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C46" w:rsidRPr="005B0A32" w:rsidRDefault="004A4C46" w:rsidP="005B0A32">
      <w:pPr>
        <w:pStyle w:val="Naslov"/>
        <w:ind w:right="-567"/>
        <w:rPr>
          <w:rFonts w:cs="Arial"/>
          <w:szCs w:val="28"/>
        </w:rPr>
      </w:pPr>
      <w:r w:rsidRPr="00F24874">
        <w:t xml:space="preserve">PROJEKTNA NALOGA ZA </w:t>
      </w:r>
      <w:r>
        <w:t>IZDELAVO PROJEKTNE</w:t>
      </w:r>
      <w:r w:rsidR="005B0A32">
        <w:t xml:space="preserve"> </w:t>
      </w:r>
      <w:r>
        <w:t>DOKUMEN</w:t>
      </w:r>
      <w:r w:rsidRPr="00B01244">
        <w:rPr>
          <w:rFonts w:cs="Arial"/>
          <w:szCs w:val="28"/>
        </w:rPr>
        <w:t>TACIJE ZA</w:t>
      </w:r>
      <w:r w:rsidR="005B0A32">
        <w:rPr>
          <w:rFonts w:cs="Arial"/>
          <w:szCs w:val="28"/>
        </w:rPr>
        <w:t xml:space="preserve"> </w:t>
      </w:r>
      <w:r w:rsidRPr="005B0A32">
        <w:rPr>
          <w:rFonts w:cs="Arial"/>
          <w:spacing w:val="10"/>
        </w:rPr>
        <w:t>Izgradnjo prizidka in obnovo gasilskega doma Poklicne gasilske enote Krško</w:t>
      </w:r>
    </w:p>
    <w:p w:rsidR="004A4C46" w:rsidRDefault="004A4C46" w:rsidP="009F6057">
      <w:pPr>
        <w:pStyle w:val="Podnaslov"/>
        <w:ind w:right="-537"/>
        <w:jc w:val="both"/>
      </w:pPr>
    </w:p>
    <w:p w:rsidR="009F6057" w:rsidRPr="00EB5C8D" w:rsidRDefault="009F6057" w:rsidP="009F6057">
      <w:pPr>
        <w:pStyle w:val="Podnaslov"/>
        <w:ind w:right="-537"/>
        <w:jc w:val="both"/>
      </w:pPr>
    </w:p>
    <w:tbl>
      <w:tblPr>
        <w:tblW w:w="9312" w:type="dxa"/>
        <w:tblInd w:w="40" w:type="dxa"/>
        <w:tblLayout w:type="fixed"/>
        <w:tblCellMar>
          <w:left w:w="40" w:type="dxa"/>
          <w:right w:w="40" w:type="dxa"/>
        </w:tblCellMar>
        <w:tblLook w:val="0000" w:firstRow="0" w:lastRow="0" w:firstColumn="0" w:lastColumn="0" w:noHBand="0" w:noVBand="0"/>
      </w:tblPr>
      <w:tblGrid>
        <w:gridCol w:w="9312"/>
      </w:tblGrid>
      <w:tr w:rsidR="000C614F" w:rsidRPr="008D7169" w:rsidTr="000C614F">
        <w:tc>
          <w:tcPr>
            <w:tcW w:w="9312" w:type="dxa"/>
            <w:tcBorders>
              <w:top w:val="single" w:sz="6" w:space="0" w:color="auto"/>
              <w:left w:val="single" w:sz="6" w:space="0" w:color="auto"/>
              <w:bottom w:val="single" w:sz="6" w:space="0" w:color="auto"/>
              <w:right w:val="single" w:sz="6" w:space="0" w:color="auto"/>
            </w:tcBorders>
          </w:tcPr>
          <w:p w:rsidR="000C614F" w:rsidRPr="000C614F" w:rsidRDefault="000C614F" w:rsidP="000C614F">
            <w:pPr>
              <w:pStyle w:val="Style22"/>
              <w:widowControl/>
              <w:ind w:left="384"/>
              <w:rPr>
                <w:rStyle w:val="FontStyle50"/>
                <w:sz w:val="30"/>
                <w:szCs w:val="30"/>
              </w:rPr>
            </w:pPr>
            <w:r w:rsidRPr="000C614F">
              <w:rPr>
                <w:rStyle w:val="FontStyle50"/>
                <w:sz w:val="30"/>
                <w:szCs w:val="30"/>
              </w:rPr>
              <w:t>I. NAMEN IN CILJ PROJEKTNE NALOGE</w:t>
            </w:r>
          </w:p>
        </w:tc>
      </w:tr>
    </w:tbl>
    <w:p w:rsidR="004A4C46" w:rsidRPr="00EB5C8D" w:rsidRDefault="004A4C46" w:rsidP="004A4C46">
      <w:pPr>
        <w:ind w:right="-537"/>
        <w:jc w:val="both"/>
        <w:rPr>
          <w:rFonts w:ascii="Arial" w:hAnsi="Arial"/>
        </w:rPr>
      </w:pPr>
    </w:p>
    <w:p w:rsidR="004A4C46" w:rsidRDefault="004A4C46" w:rsidP="000C614F">
      <w:pPr>
        <w:jc w:val="both"/>
        <w:rPr>
          <w:rFonts w:ascii="Arial" w:hAnsi="Arial"/>
        </w:rPr>
      </w:pPr>
      <w:r w:rsidRPr="00031DBF">
        <w:rPr>
          <w:rFonts w:ascii="Arial" w:hAnsi="Arial"/>
        </w:rPr>
        <w:t>Namen projektne naloge je posredovati ponud</w:t>
      </w:r>
      <w:r>
        <w:rPr>
          <w:rFonts w:ascii="Arial" w:hAnsi="Arial"/>
        </w:rPr>
        <w:t>nikom ali projektantu usmeritve in</w:t>
      </w:r>
      <w:r w:rsidRPr="00031DBF">
        <w:rPr>
          <w:rFonts w:ascii="Arial" w:hAnsi="Arial"/>
        </w:rPr>
        <w:t xml:space="preserve"> zahteve ob izd</w:t>
      </w:r>
      <w:r>
        <w:rPr>
          <w:rFonts w:ascii="Arial" w:hAnsi="Arial"/>
        </w:rPr>
        <w:t>elavi projektne dokumentacije ter</w:t>
      </w:r>
      <w:r w:rsidRPr="00031DBF">
        <w:rPr>
          <w:rFonts w:ascii="Arial" w:hAnsi="Arial"/>
        </w:rPr>
        <w:t xml:space="preserve"> opredeliti obseg zahtevane projektne dokumentacije.</w:t>
      </w:r>
    </w:p>
    <w:p w:rsidR="004A4C46" w:rsidRDefault="004A4C46" w:rsidP="000C614F">
      <w:pPr>
        <w:jc w:val="both"/>
        <w:rPr>
          <w:rFonts w:ascii="Arial" w:hAnsi="Arial"/>
        </w:rPr>
      </w:pPr>
    </w:p>
    <w:p w:rsidR="004A4C46" w:rsidRPr="005C732F" w:rsidRDefault="004A4C46" w:rsidP="000C614F">
      <w:pPr>
        <w:jc w:val="both"/>
        <w:rPr>
          <w:rFonts w:ascii="Arial" w:hAnsi="Arial"/>
        </w:rPr>
      </w:pPr>
      <w:r>
        <w:rPr>
          <w:rFonts w:ascii="Arial" w:hAnsi="Arial"/>
        </w:rPr>
        <w:t xml:space="preserve">Namen projekta je ustvariti ustrezne pogoje za delo Poklicne gasilske enote Krško in Prostovoljnega gasilskega društva Videm ob Savi ter drugih organizacij iz sistema zaščite in reševanja, predvsem Gasilske zveze Krško. </w:t>
      </w:r>
      <w:r w:rsidRPr="005C732F">
        <w:rPr>
          <w:rFonts w:ascii="Arial" w:hAnsi="Arial"/>
        </w:rPr>
        <w:t xml:space="preserve"> </w:t>
      </w:r>
    </w:p>
    <w:p w:rsidR="004A4C46" w:rsidRPr="00D61BD8" w:rsidRDefault="004A4C46" w:rsidP="000C614F">
      <w:pPr>
        <w:ind w:right="-537"/>
        <w:jc w:val="both"/>
        <w:rPr>
          <w:rFonts w:ascii="Arial" w:hAnsi="Arial"/>
        </w:rPr>
      </w:pPr>
    </w:p>
    <w:p w:rsidR="004A4C46" w:rsidRPr="00D61BD8" w:rsidRDefault="004A4C46" w:rsidP="000C614F">
      <w:pPr>
        <w:jc w:val="both"/>
        <w:rPr>
          <w:rFonts w:ascii="Arial" w:hAnsi="Arial"/>
        </w:rPr>
      </w:pPr>
      <w:r w:rsidRPr="00D61BD8">
        <w:rPr>
          <w:rFonts w:ascii="Arial" w:hAnsi="Arial"/>
        </w:rPr>
        <w:t xml:space="preserve">Potrebno je izdelati PGD in PZI projektno dokumentacijo s popisi.  </w:t>
      </w:r>
    </w:p>
    <w:p w:rsidR="004A4C46" w:rsidRDefault="004A4C46" w:rsidP="000C614F">
      <w:pPr>
        <w:jc w:val="both"/>
        <w:rPr>
          <w:rFonts w:ascii="Arial" w:hAnsi="Arial"/>
        </w:rPr>
      </w:pPr>
    </w:p>
    <w:p w:rsidR="004A4C46" w:rsidRDefault="004A4C46" w:rsidP="000C614F">
      <w:pPr>
        <w:jc w:val="both"/>
        <w:rPr>
          <w:rFonts w:ascii="Arial" w:hAnsi="Arial"/>
        </w:rPr>
      </w:pPr>
      <w:r>
        <w:rPr>
          <w:rFonts w:ascii="Arial" w:hAnsi="Arial"/>
        </w:rPr>
        <w:t xml:space="preserve">Izbrani izvajalec mora za vse </w:t>
      </w:r>
      <w:r w:rsidRPr="00D61AD8">
        <w:rPr>
          <w:rFonts w:ascii="Arial" w:hAnsi="Arial"/>
        </w:rPr>
        <w:t>potrebne posege in priključke</w:t>
      </w:r>
      <w:r>
        <w:rPr>
          <w:rFonts w:ascii="Arial" w:hAnsi="Arial"/>
        </w:rPr>
        <w:t xml:space="preserve"> na komunalno infrastrukturo pridobiti projektne pogoje in soglasja</w:t>
      </w:r>
      <w:r w:rsidR="005B0A32">
        <w:rPr>
          <w:rFonts w:ascii="Arial" w:hAnsi="Arial"/>
        </w:rPr>
        <w:t xml:space="preserve"> pristojnih upravljav</w:t>
      </w:r>
      <w:r>
        <w:rPr>
          <w:rFonts w:ascii="Arial" w:hAnsi="Arial"/>
        </w:rPr>
        <w:t xml:space="preserve">cev. Prav tako morajo biti v sklopu ponudbe vključena dela vezana na usklajevanje rešitev s </w:t>
      </w:r>
      <w:proofErr w:type="spellStart"/>
      <w:r>
        <w:rPr>
          <w:rFonts w:ascii="Arial" w:hAnsi="Arial"/>
        </w:rPr>
        <w:t>soglasodajalci</w:t>
      </w:r>
      <w:proofErr w:type="spellEnd"/>
      <w:r>
        <w:rPr>
          <w:rFonts w:ascii="Arial" w:hAnsi="Arial"/>
        </w:rPr>
        <w:t xml:space="preserve"> in naročnikom.</w:t>
      </w:r>
    </w:p>
    <w:p w:rsidR="004A4C46" w:rsidRDefault="004A4C46" w:rsidP="000C614F">
      <w:pPr>
        <w:ind w:firstLine="900"/>
        <w:jc w:val="both"/>
        <w:rPr>
          <w:rFonts w:ascii="Arial" w:hAnsi="Arial"/>
        </w:rPr>
      </w:pPr>
    </w:p>
    <w:p w:rsidR="009F6057" w:rsidRDefault="009F6057" w:rsidP="000C614F">
      <w:pPr>
        <w:ind w:firstLine="900"/>
        <w:jc w:val="both"/>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9312"/>
      </w:tblGrid>
      <w:tr w:rsidR="000C614F" w:rsidRPr="008D7169" w:rsidTr="000C614F">
        <w:tc>
          <w:tcPr>
            <w:tcW w:w="9312" w:type="dxa"/>
            <w:tcBorders>
              <w:top w:val="single" w:sz="6" w:space="0" w:color="auto"/>
              <w:left w:val="single" w:sz="6" w:space="0" w:color="auto"/>
              <w:bottom w:val="single" w:sz="6" w:space="0" w:color="auto"/>
              <w:right w:val="single" w:sz="6" w:space="0" w:color="auto"/>
            </w:tcBorders>
          </w:tcPr>
          <w:p w:rsidR="000C614F" w:rsidRPr="008D7169" w:rsidRDefault="000C614F" w:rsidP="000C614F">
            <w:pPr>
              <w:pStyle w:val="Style21"/>
              <w:widowControl/>
              <w:spacing w:line="240" w:lineRule="auto"/>
              <w:ind w:left="389"/>
              <w:rPr>
                <w:rStyle w:val="FontStyle42"/>
              </w:rPr>
            </w:pPr>
            <w:r w:rsidRPr="008D7169">
              <w:rPr>
                <w:rStyle w:val="FontStyle42"/>
              </w:rPr>
              <w:t>II. URBANISTIČNA IZHODIŠČA</w:t>
            </w:r>
          </w:p>
        </w:tc>
      </w:tr>
    </w:tbl>
    <w:p w:rsidR="004A4C46" w:rsidRDefault="004A4C46" w:rsidP="004A4C46">
      <w:pPr>
        <w:ind w:right="-537" w:firstLine="900"/>
        <w:jc w:val="both"/>
        <w:rPr>
          <w:rFonts w:ascii="Arial" w:hAnsi="Arial"/>
        </w:rPr>
      </w:pPr>
    </w:p>
    <w:tbl>
      <w:tblPr>
        <w:tblW w:w="9312" w:type="dxa"/>
        <w:tblInd w:w="40"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firstRow="0" w:lastRow="0" w:firstColumn="0" w:lastColumn="0" w:noHBand="0" w:noVBand="0"/>
      </w:tblPr>
      <w:tblGrid>
        <w:gridCol w:w="9312"/>
      </w:tblGrid>
      <w:tr w:rsidR="000C614F" w:rsidRPr="008D7169" w:rsidTr="000C614F">
        <w:tc>
          <w:tcPr>
            <w:tcW w:w="9312" w:type="dxa"/>
          </w:tcPr>
          <w:p w:rsidR="000C614F" w:rsidRPr="008D7169" w:rsidRDefault="000C614F" w:rsidP="000C614F">
            <w:pPr>
              <w:pStyle w:val="Style22"/>
              <w:widowControl/>
              <w:rPr>
                <w:rStyle w:val="FontStyle50"/>
              </w:rPr>
            </w:pPr>
            <w:r w:rsidRPr="008D7169">
              <w:rPr>
                <w:rStyle w:val="FontStyle50"/>
              </w:rPr>
              <w:t>PROSTORSKI AKTI, VELJAVNI NA OBMOČJU ZEMLJIŠKE PARCELE</w:t>
            </w:r>
          </w:p>
        </w:tc>
      </w:tr>
    </w:tbl>
    <w:p w:rsidR="000C614F" w:rsidRPr="00B72908" w:rsidRDefault="000C614F" w:rsidP="004A4C46">
      <w:pPr>
        <w:ind w:right="-537" w:firstLine="900"/>
        <w:jc w:val="both"/>
        <w:rPr>
          <w:rFonts w:ascii="Arial" w:hAnsi="Arial"/>
        </w:rPr>
      </w:pPr>
    </w:p>
    <w:p w:rsidR="000C614F" w:rsidRPr="000C614F" w:rsidRDefault="00BE6AF0" w:rsidP="005B0A32">
      <w:pPr>
        <w:autoSpaceDE w:val="0"/>
        <w:autoSpaceDN w:val="0"/>
        <w:adjustRightInd w:val="0"/>
        <w:spacing w:before="120"/>
        <w:ind w:left="398"/>
        <w:jc w:val="both"/>
        <w:rPr>
          <w:rFonts w:ascii="Arial" w:hAnsi="Arial" w:cs="Arial"/>
          <w:b/>
          <w:bCs/>
          <w:sz w:val="26"/>
          <w:szCs w:val="26"/>
        </w:rPr>
      </w:pPr>
      <w:r>
        <w:rPr>
          <w:rFonts w:ascii="Arial" w:hAnsi="Arial" w:cs="Arial"/>
          <w:b/>
          <w:bCs/>
          <w:sz w:val="26"/>
          <w:szCs w:val="26"/>
        </w:rPr>
        <w:t>II.1</w:t>
      </w:r>
      <w:r w:rsidR="000C614F" w:rsidRPr="000C614F">
        <w:rPr>
          <w:rFonts w:ascii="Arial" w:hAnsi="Arial" w:cs="Arial"/>
          <w:b/>
          <w:bCs/>
          <w:sz w:val="26"/>
          <w:szCs w:val="26"/>
        </w:rPr>
        <w:t xml:space="preserve"> VELJAVNI PREDPISI S PODROČJA GRADITVE OBJEKTOV</w:t>
      </w:r>
    </w:p>
    <w:p w:rsidR="000C614F" w:rsidRPr="000C614F" w:rsidRDefault="000C614F" w:rsidP="000C614F">
      <w:pPr>
        <w:autoSpaceDE w:val="0"/>
        <w:autoSpaceDN w:val="0"/>
        <w:adjustRightInd w:val="0"/>
        <w:spacing w:line="240" w:lineRule="exact"/>
        <w:ind w:left="1243"/>
        <w:rPr>
          <w:rFonts w:ascii="Arial" w:hAnsi="Arial" w:cs="Arial"/>
          <w:sz w:val="20"/>
          <w:szCs w:val="20"/>
        </w:rPr>
      </w:pPr>
    </w:p>
    <w:p w:rsidR="00FC0986" w:rsidRDefault="00FC0986" w:rsidP="00BA5414">
      <w:pPr>
        <w:widowControl w:val="0"/>
        <w:numPr>
          <w:ilvl w:val="0"/>
          <w:numId w:val="7"/>
        </w:numPr>
        <w:autoSpaceDE w:val="0"/>
        <w:autoSpaceDN w:val="0"/>
        <w:adjustRightInd w:val="0"/>
        <w:ind w:left="357" w:firstLine="0"/>
        <w:jc w:val="both"/>
        <w:rPr>
          <w:rFonts w:ascii="Arial" w:hAnsi="Arial" w:cs="Arial"/>
        </w:rPr>
      </w:pPr>
      <w:r>
        <w:rPr>
          <w:rFonts w:ascii="Arial" w:hAnsi="Arial" w:cs="Arial"/>
        </w:rPr>
        <w:t>Gradbeni zakon (Uradni list RS, št. 61/2017)</w:t>
      </w:r>
      <w:r w:rsidR="00E54777">
        <w:rPr>
          <w:rFonts w:ascii="Arial" w:hAnsi="Arial" w:cs="Arial"/>
        </w:rPr>
        <w:t>,</w:t>
      </w:r>
    </w:p>
    <w:p w:rsidR="000C614F" w:rsidRDefault="000C614F" w:rsidP="00BA5414">
      <w:pPr>
        <w:widowControl w:val="0"/>
        <w:numPr>
          <w:ilvl w:val="0"/>
          <w:numId w:val="7"/>
        </w:numPr>
        <w:autoSpaceDE w:val="0"/>
        <w:autoSpaceDN w:val="0"/>
        <w:adjustRightInd w:val="0"/>
        <w:spacing w:before="100" w:beforeAutospacing="1" w:after="100" w:afterAutospacing="1"/>
        <w:ind w:left="357" w:firstLine="0"/>
        <w:jc w:val="both"/>
        <w:rPr>
          <w:rFonts w:ascii="Arial" w:hAnsi="Arial" w:cs="Arial"/>
        </w:rPr>
      </w:pPr>
      <w:r w:rsidRPr="000C614F">
        <w:rPr>
          <w:rFonts w:ascii="Arial" w:hAnsi="Arial" w:cs="Arial"/>
        </w:rPr>
        <w:t>Uredba o zelenem javnem naročanju (Ur</w:t>
      </w:r>
      <w:r w:rsidR="005B0A32">
        <w:rPr>
          <w:rFonts w:ascii="Arial" w:hAnsi="Arial" w:cs="Arial"/>
        </w:rPr>
        <w:t>adni list</w:t>
      </w:r>
      <w:r w:rsidRPr="000C614F">
        <w:rPr>
          <w:rFonts w:ascii="Arial" w:hAnsi="Arial" w:cs="Arial"/>
        </w:rPr>
        <w:t xml:space="preserve"> RS, št. </w:t>
      </w:r>
      <w:r w:rsidR="00BA5414">
        <w:rPr>
          <w:rFonts w:ascii="Arial" w:hAnsi="Arial" w:cs="Arial"/>
        </w:rPr>
        <w:t>51/2017)</w:t>
      </w:r>
      <w:r w:rsidRPr="000C614F">
        <w:rPr>
          <w:rFonts w:ascii="Arial" w:hAnsi="Arial" w:cs="Arial"/>
        </w:rPr>
        <w:t>,</w:t>
      </w:r>
    </w:p>
    <w:p w:rsidR="00BE6AF0" w:rsidRDefault="00BE6AF0" w:rsidP="00BA5414">
      <w:pPr>
        <w:pStyle w:val="Odstavekseznama"/>
        <w:numPr>
          <w:ilvl w:val="0"/>
          <w:numId w:val="7"/>
        </w:numPr>
        <w:spacing w:line="240" w:lineRule="auto"/>
        <w:jc w:val="both"/>
        <w:rPr>
          <w:rFonts w:ascii="Arial" w:hAnsi="Arial"/>
        </w:rPr>
      </w:pPr>
      <w:r>
        <w:rPr>
          <w:rFonts w:ascii="Arial" w:hAnsi="Arial"/>
        </w:rPr>
        <w:t>Občinski prostorski načrt</w:t>
      </w:r>
      <w:r w:rsidRPr="00BE6AF0">
        <w:rPr>
          <w:rFonts w:ascii="Arial" w:hAnsi="Arial"/>
        </w:rPr>
        <w:t xml:space="preserve"> občine Krško, Uradni list RS, št. 61/2015, </w:t>
      </w:r>
    </w:p>
    <w:p w:rsidR="00BE6AF0" w:rsidRPr="00BE6AF0" w:rsidRDefault="00BE6AF0" w:rsidP="00BA5414">
      <w:pPr>
        <w:pStyle w:val="Odstavekseznama"/>
        <w:numPr>
          <w:ilvl w:val="0"/>
          <w:numId w:val="7"/>
        </w:numPr>
        <w:spacing w:line="240" w:lineRule="auto"/>
        <w:jc w:val="both"/>
        <w:rPr>
          <w:rFonts w:ascii="Arial" w:hAnsi="Arial"/>
        </w:rPr>
      </w:pPr>
      <w:r>
        <w:rPr>
          <w:rFonts w:ascii="Arial" w:hAnsi="Arial"/>
        </w:rPr>
        <w:t>Občinski podrobni prostorski načrt za območje Poklicne gasilske enote Krško</w:t>
      </w:r>
      <w:r w:rsidR="00AB5B0C">
        <w:rPr>
          <w:rFonts w:ascii="Arial" w:hAnsi="Arial"/>
        </w:rPr>
        <w:t xml:space="preserve"> </w:t>
      </w:r>
      <w:r w:rsidR="00AB5B0C" w:rsidRPr="00AB5B0C">
        <w:rPr>
          <w:rFonts w:ascii="Arial" w:hAnsi="Arial" w:cs="Arial"/>
          <w:bCs/>
          <w:color w:val="000000"/>
        </w:rPr>
        <w:t>(del EUP KRŠ 103 in KRŠ 036)</w:t>
      </w:r>
      <w:r w:rsidRPr="00AB5B0C">
        <w:rPr>
          <w:rFonts w:ascii="Arial" w:hAnsi="Arial"/>
        </w:rPr>
        <w:t>,</w:t>
      </w:r>
      <w:r>
        <w:rPr>
          <w:rFonts w:ascii="Arial" w:hAnsi="Arial"/>
        </w:rPr>
        <w:t xml:space="preserve"> v izdelavi,</w:t>
      </w:r>
    </w:p>
    <w:p w:rsidR="00BE6AF0" w:rsidRPr="000C614F" w:rsidRDefault="00BE6AF0" w:rsidP="00BA5414">
      <w:pPr>
        <w:pStyle w:val="Odstavekseznama"/>
        <w:numPr>
          <w:ilvl w:val="0"/>
          <w:numId w:val="7"/>
        </w:numPr>
        <w:spacing w:line="240" w:lineRule="auto"/>
        <w:jc w:val="both"/>
        <w:rPr>
          <w:rFonts w:ascii="Arial" w:hAnsi="Arial"/>
        </w:rPr>
      </w:pPr>
      <w:r w:rsidRPr="000C614F">
        <w:rPr>
          <w:rFonts w:ascii="Arial" w:hAnsi="Arial"/>
        </w:rPr>
        <w:t>Idejna arhitekturna zasnova (MV BIRO, avgust 2016),</w:t>
      </w:r>
    </w:p>
    <w:p w:rsidR="00BE6AF0" w:rsidRPr="000C614F" w:rsidRDefault="00BE6AF0" w:rsidP="00BA5414">
      <w:pPr>
        <w:pStyle w:val="Odstavekseznama"/>
        <w:numPr>
          <w:ilvl w:val="0"/>
          <w:numId w:val="7"/>
        </w:numPr>
        <w:spacing w:line="240" w:lineRule="auto"/>
        <w:jc w:val="both"/>
        <w:rPr>
          <w:rFonts w:ascii="Arial" w:hAnsi="Arial"/>
        </w:rPr>
      </w:pPr>
      <w:r>
        <w:rPr>
          <w:rFonts w:ascii="Arial" w:hAnsi="Arial"/>
        </w:rPr>
        <w:t>projektna naloga investitorja</w:t>
      </w:r>
      <w:r w:rsidRPr="000C614F">
        <w:rPr>
          <w:rFonts w:ascii="Arial" w:hAnsi="Arial"/>
        </w:rPr>
        <w:t xml:space="preserve"> </w:t>
      </w:r>
    </w:p>
    <w:p w:rsidR="00BE6AF0" w:rsidRDefault="000C614F" w:rsidP="00BE6AF0">
      <w:pPr>
        <w:ind w:right="-537"/>
        <w:rPr>
          <w:rFonts w:ascii="Arial" w:hAnsi="Arial"/>
        </w:rPr>
      </w:pPr>
      <w:r w:rsidRPr="000C614F">
        <w:rPr>
          <w:rFonts w:ascii="Arial" w:hAnsi="Arial" w:cs="Arial"/>
        </w:rPr>
        <w:t>ter vsi veljavni predpisi, ki se nanašajo na graditev objektov v RS.</w:t>
      </w:r>
      <w:r w:rsidR="00BE6AF0" w:rsidRPr="00BE6AF0">
        <w:rPr>
          <w:rFonts w:ascii="Arial" w:hAnsi="Arial"/>
        </w:rPr>
        <w:t xml:space="preserve"> </w:t>
      </w:r>
    </w:p>
    <w:p w:rsidR="00BE6AF0" w:rsidRDefault="00BE6AF0" w:rsidP="00BE6AF0">
      <w:pPr>
        <w:ind w:right="-537"/>
        <w:rPr>
          <w:rFonts w:ascii="Arial" w:hAnsi="Arial"/>
        </w:rPr>
      </w:pPr>
      <w:r>
        <w:rPr>
          <w:rFonts w:ascii="Arial" w:hAnsi="Arial"/>
        </w:rPr>
        <w:t xml:space="preserve">Pri načrtovanju je potrebno upoštevati </w:t>
      </w:r>
      <w:proofErr w:type="spellStart"/>
      <w:r>
        <w:rPr>
          <w:rFonts w:ascii="Arial" w:hAnsi="Arial"/>
        </w:rPr>
        <w:t>faznost</w:t>
      </w:r>
      <w:proofErr w:type="spellEnd"/>
      <w:r>
        <w:rPr>
          <w:rFonts w:ascii="Arial" w:hAnsi="Arial"/>
        </w:rPr>
        <w:t xml:space="preserve"> izvedbe del. PGE Krško deluje v režimu 24/7 in mora imeti vedno na razpolago prost izhod za intervencijo.</w:t>
      </w:r>
    </w:p>
    <w:p w:rsidR="000C614F" w:rsidRPr="000C614F" w:rsidRDefault="000C614F" w:rsidP="005B0A32">
      <w:pPr>
        <w:widowControl w:val="0"/>
        <w:autoSpaceDE w:val="0"/>
        <w:autoSpaceDN w:val="0"/>
        <w:adjustRightInd w:val="0"/>
        <w:spacing w:before="134" w:after="240"/>
        <w:jc w:val="both"/>
        <w:rPr>
          <w:rFonts w:ascii="Arial" w:hAnsi="Arial" w:cs="Arial"/>
        </w:rPr>
      </w:pPr>
    </w:p>
    <w:p w:rsidR="000C614F" w:rsidRDefault="000C614F" w:rsidP="000C614F">
      <w:pPr>
        <w:ind w:right="-537"/>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9312"/>
      </w:tblGrid>
      <w:tr w:rsidR="005B0A32" w:rsidRPr="008D7169" w:rsidTr="005B0A32">
        <w:tc>
          <w:tcPr>
            <w:tcW w:w="9312" w:type="dxa"/>
            <w:tcBorders>
              <w:top w:val="single" w:sz="6" w:space="0" w:color="auto"/>
              <w:left w:val="single" w:sz="6" w:space="0" w:color="auto"/>
              <w:bottom w:val="single" w:sz="6" w:space="0" w:color="auto"/>
              <w:right w:val="single" w:sz="6" w:space="0" w:color="auto"/>
            </w:tcBorders>
          </w:tcPr>
          <w:p w:rsidR="005B0A32" w:rsidRPr="008D7169" w:rsidRDefault="005B0A32" w:rsidP="005B0A32">
            <w:pPr>
              <w:pStyle w:val="Style21"/>
              <w:widowControl/>
              <w:spacing w:line="240" w:lineRule="auto"/>
              <w:rPr>
                <w:rStyle w:val="FontStyle42"/>
              </w:rPr>
            </w:pPr>
            <w:r w:rsidRPr="008D7169">
              <w:rPr>
                <w:rStyle w:val="FontStyle42"/>
              </w:rPr>
              <w:t xml:space="preserve">III SPLOŠNA IZHODIŠČA ZA </w:t>
            </w:r>
            <w:r>
              <w:rPr>
                <w:rStyle w:val="FontStyle42"/>
              </w:rPr>
              <w:t>PRIPRAVO PONUDBE</w:t>
            </w:r>
          </w:p>
        </w:tc>
      </w:tr>
    </w:tbl>
    <w:p w:rsidR="000C614F" w:rsidRDefault="000C614F" w:rsidP="000C614F">
      <w:pPr>
        <w:ind w:right="-537"/>
        <w:rPr>
          <w:rFonts w:ascii="Arial" w:hAnsi="Arial"/>
        </w:rPr>
      </w:pPr>
    </w:p>
    <w:p w:rsidR="005B0A32" w:rsidRDefault="005B0A32" w:rsidP="000C614F">
      <w:pPr>
        <w:ind w:right="-537"/>
        <w:rPr>
          <w:rFonts w:ascii="Arial" w:hAnsi="Arial" w:cs="Arial"/>
        </w:rPr>
      </w:pPr>
      <w:r>
        <w:rPr>
          <w:rFonts w:ascii="Arial" w:hAnsi="Arial" w:cs="Arial"/>
        </w:rPr>
        <w:t>Predmet projektne naloge je izgradnja prizidka in obnova</w:t>
      </w:r>
      <w:r w:rsidRPr="0036316A">
        <w:rPr>
          <w:rFonts w:ascii="Arial" w:hAnsi="Arial" w:cs="Arial"/>
        </w:rPr>
        <w:t xml:space="preserve"> gasilskega doma Poklicne gasilske enote Krško</w:t>
      </w:r>
      <w:r>
        <w:rPr>
          <w:rFonts w:ascii="Arial" w:hAnsi="Arial" w:cs="Arial"/>
        </w:rPr>
        <w:t xml:space="preserve"> in PGD Videm ob Savi</w:t>
      </w:r>
      <w:r w:rsidRPr="0036316A">
        <w:rPr>
          <w:rFonts w:ascii="Arial" w:hAnsi="Arial" w:cs="Arial"/>
        </w:rPr>
        <w:t>.</w:t>
      </w:r>
    </w:p>
    <w:p w:rsidR="0001271D" w:rsidRPr="00B33271" w:rsidRDefault="0001271D" w:rsidP="0001271D">
      <w:pPr>
        <w:ind w:right="-539"/>
        <w:jc w:val="both"/>
        <w:rPr>
          <w:rFonts w:ascii="Arial" w:hAnsi="Arial"/>
        </w:rPr>
      </w:pPr>
      <w:r w:rsidRPr="0036316A">
        <w:rPr>
          <w:rFonts w:ascii="Arial" w:hAnsi="Arial" w:cs="Arial"/>
        </w:rPr>
        <w:t xml:space="preserve">Z izvedbo investicije se </w:t>
      </w:r>
      <w:r>
        <w:rPr>
          <w:rFonts w:ascii="Arial" w:hAnsi="Arial" w:cs="Arial"/>
        </w:rPr>
        <w:t xml:space="preserve">na novo </w:t>
      </w:r>
      <w:r w:rsidRPr="0036316A">
        <w:rPr>
          <w:rFonts w:ascii="Arial" w:hAnsi="Arial" w:cs="Arial"/>
        </w:rPr>
        <w:t xml:space="preserve">uredijo prostori za delovanje PGE Krško, PGD Videm ob Savi </w:t>
      </w:r>
      <w:r>
        <w:rPr>
          <w:rFonts w:ascii="Arial" w:hAnsi="Arial" w:cs="Arial"/>
        </w:rPr>
        <w:t xml:space="preserve">Gasilske zveze Krško </w:t>
      </w:r>
      <w:r w:rsidRPr="0036316A">
        <w:rPr>
          <w:rFonts w:ascii="Arial" w:hAnsi="Arial" w:cs="Arial"/>
        </w:rPr>
        <w:t xml:space="preserve">in prostori za delovanje Civilne zaščite. V prvi fazi se obnovi obstoječi objekt iz leta 1980 ter izgradi prizidek na vzhodni strani (v smeri proti železnici), v katerega bi preselili celotno operativo, se pravi </w:t>
      </w:r>
      <w:r w:rsidRPr="0036316A">
        <w:rPr>
          <w:rFonts w:ascii="Arial" w:hAnsi="Arial" w:cs="Arial"/>
        </w:rPr>
        <w:lastRenderedPageBreak/>
        <w:t>telefonsko centralo, garderobe in prostore za rehabilitacijo ter skladišče opreme. Ko se ta del začne uporabljati, se v drugi fazi najstarejši del gasilskega doma, objekt zgrajen 1965 (PGD Videm ob Savi) poruši, na njegovem mestu pa se zgradi sedem novih garaž in na koncu še prostore za PGD Videm</w:t>
      </w:r>
      <w:r>
        <w:rPr>
          <w:rFonts w:ascii="Arial" w:hAnsi="Arial" w:cs="Arial"/>
        </w:rPr>
        <w:t>, gasilsko zvezo Krško</w:t>
      </w:r>
      <w:r w:rsidRPr="0036316A">
        <w:rPr>
          <w:rFonts w:ascii="Arial" w:hAnsi="Arial" w:cs="Arial"/>
        </w:rPr>
        <w:t xml:space="preserve"> in </w:t>
      </w:r>
      <w:r>
        <w:rPr>
          <w:rFonts w:ascii="Arial" w:hAnsi="Arial" w:cs="Arial"/>
        </w:rPr>
        <w:t xml:space="preserve">štab </w:t>
      </w:r>
      <w:r w:rsidRPr="0036316A">
        <w:rPr>
          <w:rFonts w:ascii="Arial" w:hAnsi="Arial" w:cs="Arial"/>
        </w:rPr>
        <w:t xml:space="preserve">CZ </w:t>
      </w:r>
      <w:r>
        <w:rPr>
          <w:rFonts w:ascii="Arial" w:hAnsi="Arial" w:cs="Arial"/>
        </w:rPr>
        <w:t xml:space="preserve">občine </w:t>
      </w:r>
      <w:r w:rsidRPr="0036316A">
        <w:rPr>
          <w:rFonts w:ascii="Arial" w:hAnsi="Arial" w:cs="Arial"/>
        </w:rPr>
        <w:t xml:space="preserve">Krško. V tej fazi se z novo zasnovo in dozidavo navezujemo na obstoječi "novejši objekt" (zgrajen v letu 1980), kot dvoetažni industrijski objekt s sedmimi garažnimi mesti, skladiščem in garderobo za intervencijske obleke v spodnji etaži ter pisarnami za potrebe Javnega zavoda PGE, učilnico, trim kabinetom, telovadnico in arhivom v zgornji etaži. Z novimi prostori za </w:t>
      </w:r>
      <w:r>
        <w:rPr>
          <w:rFonts w:ascii="Arial" w:hAnsi="Arial" w:cs="Arial"/>
        </w:rPr>
        <w:t>PGE</w:t>
      </w:r>
      <w:r w:rsidRPr="0036316A">
        <w:rPr>
          <w:rFonts w:ascii="Arial" w:hAnsi="Arial" w:cs="Arial"/>
        </w:rPr>
        <w:t xml:space="preserve"> se navezujemo na prazen prostor na vzhodno stran obstoječega objekta JZ PGE </w:t>
      </w:r>
      <w:r>
        <w:rPr>
          <w:rFonts w:ascii="Arial" w:hAnsi="Arial" w:cs="Arial"/>
        </w:rPr>
        <w:t>Krško</w:t>
      </w:r>
      <w:r w:rsidRPr="0036316A">
        <w:rPr>
          <w:rFonts w:ascii="Arial" w:hAnsi="Arial" w:cs="Arial"/>
        </w:rPr>
        <w:t xml:space="preserve">, kjer se z izmikom volumna tvori jedro in t.i. SRCE z dispečerjem, omogoča </w:t>
      </w:r>
      <w:r>
        <w:rPr>
          <w:rFonts w:ascii="Arial" w:hAnsi="Arial" w:cs="Arial"/>
        </w:rPr>
        <w:t xml:space="preserve">se </w:t>
      </w:r>
      <w:r w:rsidRPr="0036316A">
        <w:rPr>
          <w:rFonts w:ascii="Arial" w:hAnsi="Arial" w:cs="Arial"/>
        </w:rPr>
        <w:t xml:space="preserve">dostop do glavnega vhoda v pritličju in hkrati pregled in nadzor nad dvoriščem (garaže z intervencijskimi vozili). Po širitvi prostorov </w:t>
      </w:r>
      <w:r>
        <w:rPr>
          <w:rFonts w:ascii="Arial" w:hAnsi="Arial" w:cs="Arial"/>
        </w:rPr>
        <w:t>PGE Krško</w:t>
      </w:r>
      <w:r w:rsidRPr="0036316A">
        <w:rPr>
          <w:rFonts w:ascii="Arial" w:hAnsi="Arial" w:cs="Arial"/>
        </w:rPr>
        <w:t xml:space="preserve">, se prostori PGD Videm ob Savi v drugi fazi rušijo in na zahodni strani se zgradi nivojsko usklajene prostore </w:t>
      </w:r>
      <w:r>
        <w:rPr>
          <w:rFonts w:ascii="Arial" w:hAnsi="Arial" w:cs="Arial"/>
        </w:rPr>
        <w:t>za PGD</w:t>
      </w:r>
      <w:r w:rsidRPr="0036316A">
        <w:rPr>
          <w:rFonts w:ascii="Arial" w:hAnsi="Arial" w:cs="Arial"/>
        </w:rPr>
        <w:t xml:space="preserve"> Videm ob Savi</w:t>
      </w:r>
      <w:r>
        <w:rPr>
          <w:rFonts w:ascii="Arial" w:hAnsi="Arial" w:cs="Arial"/>
        </w:rPr>
        <w:t>, Gasilsko zvezo Krško in štab CZ občine Krško</w:t>
      </w:r>
      <w:r w:rsidRPr="0036316A">
        <w:rPr>
          <w:rFonts w:ascii="Arial" w:hAnsi="Arial" w:cs="Arial"/>
        </w:rPr>
        <w:t>. Zasnova dovoljuje nenehno delovanje JZ PGE KK, ki je za poklicno enoto nujno.</w:t>
      </w:r>
    </w:p>
    <w:p w:rsidR="004A4C46" w:rsidRPr="00B33271" w:rsidRDefault="004A4C46" w:rsidP="004A4C46">
      <w:pPr>
        <w:ind w:firstLine="900"/>
        <w:rPr>
          <w:rFonts w:ascii="Arial" w:hAnsi="Arial"/>
        </w:rPr>
      </w:pPr>
    </w:p>
    <w:p w:rsidR="004A4C46" w:rsidRDefault="004A4C46" w:rsidP="00A83FA2">
      <w:pPr>
        <w:rPr>
          <w:rFonts w:ascii="Arial" w:hAnsi="Arial"/>
        </w:rPr>
      </w:pPr>
      <w:r>
        <w:rPr>
          <w:rFonts w:ascii="Arial" w:hAnsi="Arial"/>
        </w:rPr>
        <w:t xml:space="preserve">Predvidena je:  </w:t>
      </w:r>
    </w:p>
    <w:p w:rsidR="004A4C46" w:rsidRDefault="004A4C46" w:rsidP="00A83FA2">
      <w:pPr>
        <w:numPr>
          <w:ilvl w:val="1"/>
          <w:numId w:val="3"/>
        </w:numPr>
        <w:tabs>
          <w:tab w:val="clear" w:pos="1440"/>
        </w:tabs>
        <w:ind w:left="426"/>
        <w:jc w:val="both"/>
        <w:rPr>
          <w:rFonts w:ascii="Arial" w:hAnsi="Arial"/>
        </w:rPr>
      </w:pPr>
      <w:r w:rsidRPr="00970961">
        <w:rPr>
          <w:rFonts w:ascii="Arial" w:hAnsi="Arial"/>
        </w:rPr>
        <w:t xml:space="preserve">novogradnja poslovnega objekta PGE </w:t>
      </w:r>
      <w:proofErr w:type="spellStart"/>
      <w:r w:rsidRPr="00970961">
        <w:rPr>
          <w:rFonts w:ascii="Arial" w:hAnsi="Arial"/>
        </w:rPr>
        <w:t>etažnosti</w:t>
      </w:r>
      <w:proofErr w:type="spellEnd"/>
      <w:r w:rsidRPr="00970961">
        <w:rPr>
          <w:rFonts w:ascii="Arial" w:hAnsi="Arial"/>
        </w:rPr>
        <w:t xml:space="preserve"> P+</w:t>
      </w:r>
      <w:r>
        <w:rPr>
          <w:rFonts w:ascii="Arial" w:hAnsi="Arial"/>
        </w:rPr>
        <w:t>1 nadstropje</w:t>
      </w:r>
      <w:r w:rsidRPr="00970961">
        <w:rPr>
          <w:rFonts w:ascii="Arial" w:hAnsi="Arial"/>
        </w:rPr>
        <w:t xml:space="preserve">, streha je </w:t>
      </w:r>
      <w:r>
        <w:rPr>
          <w:rFonts w:ascii="Arial" w:hAnsi="Arial"/>
        </w:rPr>
        <w:t xml:space="preserve">ravna v izvedbi obrnjena streha in sestavljena iz naslednjih elementov: AB </w:t>
      </w:r>
      <w:proofErr w:type="spellStart"/>
      <w:r>
        <w:rPr>
          <w:rFonts w:ascii="Arial" w:hAnsi="Arial"/>
        </w:rPr>
        <w:t>kulir</w:t>
      </w:r>
      <w:proofErr w:type="spellEnd"/>
      <w:r>
        <w:rPr>
          <w:rFonts w:ascii="Arial" w:hAnsi="Arial"/>
        </w:rPr>
        <w:t xml:space="preserve"> plošče položene na distančnike, zaščitna folija, hidroizolacija, toplotna izolacija in parna zapora;</w:t>
      </w:r>
    </w:p>
    <w:p w:rsidR="004A4C46" w:rsidRDefault="004A4C46" w:rsidP="00A83FA2">
      <w:pPr>
        <w:numPr>
          <w:ilvl w:val="1"/>
          <w:numId w:val="3"/>
        </w:numPr>
        <w:tabs>
          <w:tab w:val="clear" w:pos="1440"/>
        </w:tabs>
        <w:ind w:left="426"/>
        <w:jc w:val="both"/>
        <w:rPr>
          <w:rFonts w:ascii="Arial" w:hAnsi="Arial"/>
        </w:rPr>
      </w:pPr>
      <w:r>
        <w:rPr>
          <w:rFonts w:ascii="Arial" w:hAnsi="Arial"/>
        </w:rPr>
        <w:t xml:space="preserve">rušitev najstarejšega dela obstoječega objekta v katerem ima prostore tudi PGD Videm ob Savi; </w:t>
      </w:r>
    </w:p>
    <w:p w:rsidR="004A4C46" w:rsidRDefault="004A4C46" w:rsidP="00A83FA2">
      <w:pPr>
        <w:numPr>
          <w:ilvl w:val="1"/>
          <w:numId w:val="3"/>
        </w:numPr>
        <w:tabs>
          <w:tab w:val="clear" w:pos="1440"/>
        </w:tabs>
        <w:ind w:left="426"/>
        <w:jc w:val="both"/>
        <w:rPr>
          <w:rFonts w:ascii="Arial" w:hAnsi="Arial"/>
        </w:rPr>
      </w:pPr>
      <w:r w:rsidRPr="005F1583">
        <w:rPr>
          <w:rFonts w:ascii="Arial" w:hAnsi="Arial"/>
        </w:rPr>
        <w:t xml:space="preserve">novogradnja na mestu kjer je porušen najstarejši del poslovnega objekta PGE Krško v </w:t>
      </w:r>
      <w:proofErr w:type="spellStart"/>
      <w:r w:rsidRPr="005F1583">
        <w:rPr>
          <w:rFonts w:ascii="Arial" w:hAnsi="Arial"/>
        </w:rPr>
        <w:t>etažnosti</w:t>
      </w:r>
      <w:proofErr w:type="spellEnd"/>
      <w:r w:rsidRPr="005F1583">
        <w:rPr>
          <w:rFonts w:ascii="Arial" w:hAnsi="Arial"/>
        </w:rPr>
        <w:t xml:space="preserve"> P+1. nadstropje, streha je ravna v izvedbi obrnjena streha in sestavljena iz naslednjih elementov: AB </w:t>
      </w:r>
      <w:proofErr w:type="spellStart"/>
      <w:r w:rsidRPr="005F1583">
        <w:rPr>
          <w:rFonts w:ascii="Arial" w:hAnsi="Arial"/>
        </w:rPr>
        <w:t>kulir</w:t>
      </w:r>
      <w:proofErr w:type="spellEnd"/>
      <w:r w:rsidRPr="005F1583">
        <w:rPr>
          <w:rFonts w:ascii="Arial" w:hAnsi="Arial"/>
        </w:rPr>
        <w:t xml:space="preserve"> plošče položene na distančnike, zaščitna folija, hidroizolacija, toplotna izolacija in parna zapora</w:t>
      </w:r>
      <w:r>
        <w:rPr>
          <w:rFonts w:ascii="Arial" w:hAnsi="Arial"/>
        </w:rPr>
        <w:t>;</w:t>
      </w:r>
    </w:p>
    <w:p w:rsidR="004E2C71" w:rsidRPr="005F1583" w:rsidRDefault="004E2C71" w:rsidP="00A83FA2">
      <w:pPr>
        <w:numPr>
          <w:ilvl w:val="1"/>
          <w:numId w:val="3"/>
        </w:numPr>
        <w:tabs>
          <w:tab w:val="clear" w:pos="1440"/>
        </w:tabs>
        <w:ind w:left="426"/>
        <w:jc w:val="both"/>
        <w:rPr>
          <w:rFonts w:ascii="Arial" w:hAnsi="Arial"/>
        </w:rPr>
      </w:pPr>
      <w:r>
        <w:rPr>
          <w:rFonts w:ascii="Arial" w:hAnsi="Arial"/>
        </w:rPr>
        <w:t>upoštevati je potrebno, da mora imeti objekt potresno varno gradnjo s faktorjem 0,45 PGA;</w:t>
      </w:r>
    </w:p>
    <w:p w:rsidR="004A4C46" w:rsidRPr="005F1583" w:rsidRDefault="004A4C46" w:rsidP="00A83FA2">
      <w:pPr>
        <w:numPr>
          <w:ilvl w:val="1"/>
          <w:numId w:val="3"/>
        </w:numPr>
        <w:tabs>
          <w:tab w:val="clear" w:pos="1440"/>
        </w:tabs>
        <w:ind w:left="426"/>
        <w:jc w:val="both"/>
        <w:rPr>
          <w:rFonts w:ascii="Arial" w:hAnsi="Arial"/>
        </w:rPr>
      </w:pPr>
      <w:r w:rsidRPr="005F1583">
        <w:rPr>
          <w:rFonts w:ascii="Arial" w:hAnsi="Arial"/>
        </w:rPr>
        <w:t xml:space="preserve">prenova obstoječega, novejšega dela poslovnega objekta PGE Krško, v </w:t>
      </w:r>
      <w:proofErr w:type="spellStart"/>
      <w:r w:rsidRPr="005F1583">
        <w:rPr>
          <w:rFonts w:ascii="Arial" w:hAnsi="Arial"/>
        </w:rPr>
        <w:t>etažnosti</w:t>
      </w:r>
      <w:proofErr w:type="spellEnd"/>
      <w:r w:rsidRPr="005F1583">
        <w:rPr>
          <w:rFonts w:ascii="Arial" w:hAnsi="Arial"/>
        </w:rPr>
        <w:t xml:space="preserve"> P+1. nadstropje, streha je simetrična dvokapnica naklona do 15 stopinj. Kritina je trapezna pločevina;</w:t>
      </w:r>
    </w:p>
    <w:p w:rsidR="004A4C46" w:rsidRPr="00D61BD8" w:rsidRDefault="004A4C46" w:rsidP="00A83FA2">
      <w:pPr>
        <w:numPr>
          <w:ilvl w:val="1"/>
          <w:numId w:val="3"/>
        </w:numPr>
        <w:tabs>
          <w:tab w:val="clear" w:pos="1440"/>
        </w:tabs>
        <w:ind w:left="426"/>
        <w:jc w:val="both"/>
        <w:rPr>
          <w:rFonts w:ascii="Arial" w:hAnsi="Arial"/>
        </w:rPr>
      </w:pPr>
      <w:r w:rsidRPr="00D61BD8">
        <w:rPr>
          <w:rFonts w:ascii="Arial" w:hAnsi="Arial"/>
        </w:rPr>
        <w:t>objekt je potrebno priključiti na komunalno infrastrukturo, ki poteka po mimobežni lokalni krajevni cesti LK 192581 in v nadaljevanju na lokalno cesto LC 191112</w:t>
      </w:r>
      <w:r>
        <w:rPr>
          <w:rFonts w:ascii="Arial" w:hAnsi="Arial"/>
        </w:rPr>
        <w:t>;</w:t>
      </w:r>
    </w:p>
    <w:p w:rsidR="004A4C46" w:rsidRPr="00D61BD8" w:rsidRDefault="004A4C46" w:rsidP="00A83FA2">
      <w:pPr>
        <w:numPr>
          <w:ilvl w:val="1"/>
          <w:numId w:val="3"/>
        </w:numPr>
        <w:tabs>
          <w:tab w:val="clear" w:pos="1440"/>
        </w:tabs>
        <w:ind w:left="426"/>
        <w:jc w:val="both"/>
        <w:rPr>
          <w:rFonts w:ascii="Arial" w:hAnsi="Arial"/>
        </w:rPr>
      </w:pPr>
      <w:r w:rsidRPr="00D61BD8">
        <w:rPr>
          <w:rFonts w:ascii="Arial" w:hAnsi="Arial"/>
        </w:rPr>
        <w:t xml:space="preserve">ureditev zunanje ureditve z dostopom iz obstoječe LK 192581, ureditev neposredne okolice objekta, tlakovanje peš komunikacij in </w:t>
      </w:r>
      <w:proofErr w:type="spellStart"/>
      <w:r w:rsidRPr="00D61BD8">
        <w:rPr>
          <w:rFonts w:ascii="Arial" w:hAnsi="Arial"/>
        </w:rPr>
        <w:t>povoznih</w:t>
      </w:r>
      <w:proofErr w:type="spellEnd"/>
      <w:r w:rsidRPr="00D61BD8">
        <w:rPr>
          <w:rFonts w:ascii="Arial" w:hAnsi="Arial"/>
        </w:rPr>
        <w:t xml:space="preserve"> površin, parkirišč, ureditev zelenih površin in ureditev odvodnj</w:t>
      </w:r>
      <w:r w:rsidR="004E2C71">
        <w:rPr>
          <w:rFonts w:ascii="Arial" w:hAnsi="Arial"/>
        </w:rPr>
        <w:t>avanja fekalne in meteorne vode;</w:t>
      </w:r>
      <w:r w:rsidRPr="00D61BD8">
        <w:rPr>
          <w:rFonts w:ascii="Arial" w:hAnsi="Arial"/>
        </w:rPr>
        <w:t xml:space="preserve"> </w:t>
      </w:r>
    </w:p>
    <w:p w:rsidR="004A4C46" w:rsidRPr="005F1583" w:rsidRDefault="004A4C46" w:rsidP="00A83FA2">
      <w:pPr>
        <w:numPr>
          <w:ilvl w:val="1"/>
          <w:numId w:val="3"/>
        </w:numPr>
        <w:tabs>
          <w:tab w:val="clear" w:pos="1440"/>
        </w:tabs>
        <w:ind w:left="426"/>
        <w:jc w:val="both"/>
        <w:rPr>
          <w:rFonts w:ascii="Arial" w:hAnsi="Arial"/>
        </w:rPr>
      </w:pPr>
      <w:r w:rsidRPr="005F1583">
        <w:rPr>
          <w:rFonts w:ascii="Arial" w:hAnsi="Arial"/>
        </w:rPr>
        <w:t>izdelati vse potrebne inštalacije obeh novo predvidenih objektov (vodovod, ogrevanje, elektro in  TK omrežje, fekalna in meteorna kanalizacija).</w:t>
      </w:r>
    </w:p>
    <w:p w:rsidR="004A4C46" w:rsidRPr="008E131F" w:rsidRDefault="004A4C46" w:rsidP="004A4C46">
      <w:pPr>
        <w:ind w:left="1080"/>
        <w:jc w:val="both"/>
        <w:rPr>
          <w:rFonts w:ascii="Arial" w:hAnsi="Arial"/>
        </w:rPr>
      </w:pPr>
    </w:p>
    <w:p w:rsidR="004A4C46" w:rsidRPr="005F1F75" w:rsidRDefault="004A4C46" w:rsidP="004023FC">
      <w:pPr>
        <w:rPr>
          <w:rFonts w:ascii="Arial" w:hAnsi="Arial"/>
          <w:color w:val="FF0000"/>
        </w:rPr>
      </w:pPr>
      <w:r w:rsidRPr="00EF73C9">
        <w:rPr>
          <w:rFonts w:ascii="Arial" w:hAnsi="Arial"/>
        </w:rPr>
        <w:t>Faza: PGD, PZI s popisi del.</w:t>
      </w:r>
    </w:p>
    <w:p w:rsidR="004A4C46" w:rsidRPr="005F1F75" w:rsidRDefault="004A4C46" w:rsidP="004023FC">
      <w:pPr>
        <w:rPr>
          <w:rFonts w:ascii="Arial" w:hAnsi="Arial"/>
          <w:color w:val="FF0000"/>
        </w:rPr>
      </w:pPr>
    </w:p>
    <w:p w:rsidR="004A4C46" w:rsidRPr="00EF73C9" w:rsidRDefault="004A4C46" w:rsidP="004023FC">
      <w:pPr>
        <w:jc w:val="both"/>
        <w:rPr>
          <w:rFonts w:ascii="Arial" w:hAnsi="Arial"/>
        </w:rPr>
      </w:pPr>
      <w:r w:rsidRPr="00EF73C9">
        <w:rPr>
          <w:rFonts w:ascii="Arial" w:hAnsi="Arial"/>
        </w:rPr>
        <w:t xml:space="preserve">Projektna dokumentacija mora biti izdelana na podlagi in v skladu z določili </w:t>
      </w:r>
      <w:r w:rsidR="00E54777">
        <w:rPr>
          <w:rFonts w:ascii="Arial" w:hAnsi="Arial"/>
        </w:rPr>
        <w:t>Gradbenega zakona (Uradni list RS, št. 61/2017) ter vseh ostalih veljavnih predpisov, ki se nanašajo na graditev objektov v RS.</w:t>
      </w:r>
    </w:p>
    <w:p w:rsidR="00A83FA2" w:rsidRPr="005F1F75" w:rsidRDefault="00A83FA2" w:rsidP="004023FC">
      <w:pPr>
        <w:ind w:left="900"/>
        <w:jc w:val="both"/>
        <w:rPr>
          <w:rFonts w:ascii="Arial" w:hAnsi="Arial"/>
          <w:color w:val="FF0000"/>
        </w:rPr>
      </w:pPr>
    </w:p>
    <w:p w:rsidR="00A83FA2" w:rsidRPr="00B33271" w:rsidRDefault="00A83FA2" w:rsidP="004A4C46">
      <w:pPr>
        <w:ind w:left="900"/>
        <w:jc w:val="both"/>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9312"/>
      </w:tblGrid>
      <w:tr w:rsidR="00A83FA2" w:rsidRPr="008D7169" w:rsidTr="00A83FA2">
        <w:tc>
          <w:tcPr>
            <w:tcW w:w="9312" w:type="dxa"/>
            <w:tcBorders>
              <w:top w:val="single" w:sz="6" w:space="0" w:color="auto"/>
              <w:left w:val="single" w:sz="6" w:space="0" w:color="auto"/>
              <w:bottom w:val="single" w:sz="6" w:space="0" w:color="auto"/>
              <w:right w:val="single" w:sz="6" w:space="0" w:color="auto"/>
            </w:tcBorders>
          </w:tcPr>
          <w:p w:rsidR="00A83FA2" w:rsidRPr="008D7169" w:rsidRDefault="00A83FA2" w:rsidP="00A83FA2">
            <w:pPr>
              <w:pStyle w:val="Style21"/>
              <w:widowControl/>
              <w:spacing w:line="240" w:lineRule="auto"/>
              <w:rPr>
                <w:rStyle w:val="FontStyle42"/>
              </w:rPr>
            </w:pPr>
            <w:r w:rsidRPr="008D7169">
              <w:rPr>
                <w:rStyle w:val="FontStyle42"/>
              </w:rPr>
              <w:t>IV. ZAHTEVE PROJEKTNE NALOGE</w:t>
            </w:r>
          </w:p>
        </w:tc>
      </w:tr>
    </w:tbl>
    <w:p w:rsidR="004A4C46" w:rsidRDefault="004A4C46" w:rsidP="004A4C46">
      <w:pPr>
        <w:ind w:firstLine="900"/>
        <w:jc w:val="both"/>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9312"/>
      </w:tblGrid>
      <w:tr w:rsidR="00A83FA2" w:rsidRPr="008D7169" w:rsidTr="00A83FA2">
        <w:tc>
          <w:tcPr>
            <w:tcW w:w="9312" w:type="dxa"/>
            <w:tcBorders>
              <w:top w:val="single" w:sz="6" w:space="0" w:color="auto"/>
              <w:left w:val="single" w:sz="6" w:space="0" w:color="auto"/>
              <w:bottom w:val="single" w:sz="6" w:space="0" w:color="auto"/>
              <w:right w:val="single" w:sz="6" w:space="0" w:color="auto"/>
            </w:tcBorders>
          </w:tcPr>
          <w:p w:rsidR="00A83FA2" w:rsidRPr="008D7169" w:rsidRDefault="00A83FA2" w:rsidP="00A83FA2">
            <w:pPr>
              <w:pStyle w:val="Style22"/>
              <w:widowControl/>
              <w:rPr>
                <w:rStyle w:val="FontStyle50"/>
              </w:rPr>
            </w:pPr>
            <w:r w:rsidRPr="008D7169">
              <w:rPr>
                <w:rStyle w:val="FontStyle50"/>
              </w:rPr>
              <w:t>IV.1. ZAHTEVE ZA PROJEKTIRANJE</w:t>
            </w:r>
          </w:p>
        </w:tc>
      </w:tr>
    </w:tbl>
    <w:p w:rsidR="00A83FA2" w:rsidRPr="00B33271" w:rsidRDefault="00A83FA2" w:rsidP="004A4C46">
      <w:pPr>
        <w:ind w:firstLine="900"/>
        <w:jc w:val="both"/>
        <w:rPr>
          <w:rFonts w:ascii="Arial" w:hAnsi="Arial"/>
        </w:rPr>
      </w:pPr>
    </w:p>
    <w:p w:rsidR="004A4C46" w:rsidRPr="00721B21" w:rsidRDefault="004A4C46" w:rsidP="005B5048">
      <w:pPr>
        <w:rPr>
          <w:rFonts w:ascii="Arial" w:hAnsi="Arial"/>
        </w:rPr>
      </w:pPr>
      <w:r w:rsidRPr="00B33271">
        <w:rPr>
          <w:rFonts w:ascii="Arial" w:hAnsi="Arial"/>
        </w:rPr>
        <w:t>Faze izdelave projektne dokumentacije:</w:t>
      </w:r>
    </w:p>
    <w:p w:rsidR="004A4C46" w:rsidRPr="00721B21" w:rsidRDefault="005D6A61" w:rsidP="00A83FA2">
      <w:pPr>
        <w:numPr>
          <w:ilvl w:val="2"/>
          <w:numId w:val="3"/>
        </w:numPr>
        <w:tabs>
          <w:tab w:val="clear" w:pos="2160"/>
        </w:tabs>
        <w:ind w:left="426"/>
        <w:jc w:val="both"/>
        <w:rPr>
          <w:rFonts w:ascii="Arial" w:hAnsi="Arial"/>
        </w:rPr>
      </w:pPr>
      <w:r>
        <w:rPr>
          <w:rFonts w:ascii="Arial" w:hAnsi="Arial"/>
        </w:rPr>
        <w:t>idejna zasnova je narejena in potrjena s strani naročnika in bodočih uporabnikov, na osnovi kater</w:t>
      </w:r>
      <w:r w:rsidR="005B5048">
        <w:rPr>
          <w:rFonts w:ascii="Arial" w:hAnsi="Arial"/>
        </w:rPr>
        <w:t>e</w:t>
      </w:r>
      <w:r>
        <w:rPr>
          <w:rFonts w:ascii="Arial" w:hAnsi="Arial"/>
        </w:rPr>
        <w:t xml:space="preserve"> se pridobi projektne pogoje</w:t>
      </w:r>
      <w:r w:rsidR="004A4C46" w:rsidRPr="00721B21">
        <w:rPr>
          <w:rFonts w:ascii="Arial" w:hAnsi="Arial"/>
        </w:rPr>
        <w:t>,</w:t>
      </w:r>
    </w:p>
    <w:p w:rsidR="004A4C46" w:rsidRPr="00721B21" w:rsidRDefault="004A4C46" w:rsidP="00A83FA2">
      <w:pPr>
        <w:numPr>
          <w:ilvl w:val="2"/>
          <w:numId w:val="3"/>
        </w:numPr>
        <w:tabs>
          <w:tab w:val="clear" w:pos="2160"/>
        </w:tabs>
        <w:ind w:left="426"/>
        <w:jc w:val="both"/>
        <w:rPr>
          <w:rFonts w:ascii="Arial" w:hAnsi="Arial"/>
        </w:rPr>
      </w:pPr>
      <w:r w:rsidRPr="00721B21">
        <w:rPr>
          <w:rFonts w:ascii="Arial" w:hAnsi="Arial"/>
        </w:rPr>
        <w:t xml:space="preserve">izdelava oz. pridobitev geološko-geomehanskega poročila, </w:t>
      </w:r>
    </w:p>
    <w:p w:rsidR="004A4C46" w:rsidRPr="00721B21" w:rsidRDefault="004A4C46" w:rsidP="00A83FA2">
      <w:pPr>
        <w:numPr>
          <w:ilvl w:val="2"/>
          <w:numId w:val="3"/>
        </w:numPr>
        <w:tabs>
          <w:tab w:val="clear" w:pos="2160"/>
        </w:tabs>
        <w:ind w:left="426"/>
        <w:jc w:val="both"/>
        <w:rPr>
          <w:rFonts w:ascii="Arial" w:hAnsi="Arial"/>
        </w:rPr>
      </w:pPr>
      <w:r w:rsidRPr="00721B21">
        <w:rPr>
          <w:rFonts w:ascii="Arial" w:hAnsi="Arial"/>
        </w:rPr>
        <w:lastRenderedPageBreak/>
        <w:t>izdelava PGD projektne dokumentacije vključno z usklajevanjem z naročnikom in bodočimi uporabniki,</w:t>
      </w:r>
      <w:r w:rsidR="005D6A61">
        <w:rPr>
          <w:rFonts w:ascii="Arial" w:hAnsi="Arial"/>
        </w:rPr>
        <w:t xml:space="preserve"> ter izdelovalcem OPPN </w:t>
      </w:r>
      <w:r w:rsidR="004E2C71">
        <w:rPr>
          <w:rFonts w:ascii="Arial" w:hAnsi="Arial"/>
        </w:rPr>
        <w:t xml:space="preserve">za območje Poklicne gasilske enote Krško, </w:t>
      </w:r>
      <w:proofErr w:type="spellStart"/>
      <w:r w:rsidR="004E2C71">
        <w:rPr>
          <w:rFonts w:ascii="Arial" w:hAnsi="Arial"/>
        </w:rPr>
        <w:t>Region</w:t>
      </w:r>
      <w:proofErr w:type="spellEnd"/>
      <w:r w:rsidR="004E2C71">
        <w:rPr>
          <w:rFonts w:ascii="Arial" w:hAnsi="Arial"/>
        </w:rPr>
        <w:t xml:space="preserve"> </w:t>
      </w:r>
      <w:proofErr w:type="spellStart"/>
      <w:r w:rsidR="004E2C71">
        <w:rPr>
          <w:rFonts w:ascii="Arial" w:hAnsi="Arial"/>
        </w:rPr>
        <w:t>d.o.o</w:t>
      </w:r>
      <w:proofErr w:type="spellEnd"/>
      <w:r w:rsidR="004E2C71">
        <w:rPr>
          <w:rFonts w:ascii="Arial" w:hAnsi="Arial"/>
        </w:rPr>
        <w:t>., CPB 11, Brežice</w:t>
      </w:r>
      <w:r w:rsidR="005D6A61">
        <w:rPr>
          <w:rFonts w:ascii="Arial" w:hAnsi="Arial"/>
        </w:rPr>
        <w:t>,</w:t>
      </w:r>
    </w:p>
    <w:p w:rsidR="004A4C46" w:rsidRPr="00721B21" w:rsidRDefault="004A4C46" w:rsidP="00A83FA2">
      <w:pPr>
        <w:numPr>
          <w:ilvl w:val="2"/>
          <w:numId w:val="3"/>
        </w:numPr>
        <w:tabs>
          <w:tab w:val="clear" w:pos="2160"/>
        </w:tabs>
        <w:ind w:left="426"/>
        <w:jc w:val="both"/>
        <w:rPr>
          <w:rFonts w:ascii="Arial" w:hAnsi="Arial"/>
        </w:rPr>
      </w:pPr>
      <w:r w:rsidRPr="00721B21">
        <w:rPr>
          <w:rFonts w:ascii="Arial" w:hAnsi="Arial"/>
        </w:rPr>
        <w:t xml:space="preserve">pridobitev soglasij z vsemi potrebnimi deli in aktivnostmi do pristojnih </w:t>
      </w:r>
      <w:proofErr w:type="spellStart"/>
      <w:r w:rsidRPr="00721B21">
        <w:rPr>
          <w:rFonts w:ascii="Arial" w:hAnsi="Arial"/>
        </w:rPr>
        <w:t>soglasodajalcev</w:t>
      </w:r>
      <w:proofErr w:type="spellEnd"/>
      <w:r w:rsidRPr="00721B21">
        <w:rPr>
          <w:rFonts w:ascii="Arial" w:hAnsi="Arial"/>
        </w:rPr>
        <w:t>,</w:t>
      </w:r>
    </w:p>
    <w:p w:rsidR="004A4C46" w:rsidRPr="00721B21" w:rsidRDefault="004A4C46" w:rsidP="00A83FA2">
      <w:pPr>
        <w:numPr>
          <w:ilvl w:val="2"/>
          <w:numId w:val="3"/>
        </w:numPr>
        <w:tabs>
          <w:tab w:val="clear" w:pos="2160"/>
        </w:tabs>
        <w:ind w:left="426"/>
        <w:jc w:val="both"/>
        <w:rPr>
          <w:rFonts w:ascii="Arial" w:hAnsi="Arial"/>
        </w:rPr>
      </w:pPr>
      <w:r w:rsidRPr="00721B21">
        <w:rPr>
          <w:rFonts w:ascii="Arial" w:hAnsi="Arial"/>
        </w:rPr>
        <w:t>pridobitev gradbenega dovoljenja</w:t>
      </w:r>
      <w:r w:rsidR="000C37C4">
        <w:rPr>
          <w:rFonts w:ascii="Arial" w:hAnsi="Arial"/>
        </w:rPr>
        <w:t xml:space="preserve"> po sprejetju Občinskega podrobnega prostorskega načrta za območje Poklicne gasilske enote Krško, ki je v izdelavi</w:t>
      </w:r>
      <w:r w:rsidRPr="00721B21">
        <w:rPr>
          <w:rFonts w:ascii="Arial" w:hAnsi="Arial"/>
        </w:rPr>
        <w:t xml:space="preserve">,  </w:t>
      </w:r>
    </w:p>
    <w:p w:rsidR="004A4C46" w:rsidRPr="00721B21" w:rsidRDefault="004A4C46" w:rsidP="00A83FA2">
      <w:pPr>
        <w:numPr>
          <w:ilvl w:val="2"/>
          <w:numId w:val="3"/>
        </w:numPr>
        <w:tabs>
          <w:tab w:val="clear" w:pos="2160"/>
        </w:tabs>
        <w:ind w:left="426"/>
        <w:jc w:val="both"/>
        <w:rPr>
          <w:rFonts w:ascii="Arial" w:hAnsi="Arial"/>
        </w:rPr>
      </w:pPr>
      <w:r w:rsidRPr="00721B21">
        <w:rPr>
          <w:rFonts w:ascii="Arial" w:hAnsi="Arial"/>
        </w:rPr>
        <w:t>izdelava PZI projektne dokumentacije vključno z usklajevanjem z naročnikom in bodočimi uporabniki,</w:t>
      </w:r>
    </w:p>
    <w:p w:rsidR="00A83FA2" w:rsidRDefault="004A4C46" w:rsidP="00A83FA2">
      <w:pPr>
        <w:numPr>
          <w:ilvl w:val="2"/>
          <w:numId w:val="3"/>
        </w:numPr>
        <w:tabs>
          <w:tab w:val="clear" w:pos="2160"/>
        </w:tabs>
        <w:ind w:left="426"/>
        <w:jc w:val="both"/>
        <w:rPr>
          <w:rFonts w:ascii="Arial" w:hAnsi="Arial"/>
        </w:rPr>
      </w:pPr>
      <w:r w:rsidRPr="00721B21">
        <w:rPr>
          <w:rFonts w:ascii="Arial" w:hAnsi="Arial"/>
        </w:rPr>
        <w:t>izdelava popisa del</w:t>
      </w:r>
      <w:r w:rsidR="005F1F75">
        <w:rPr>
          <w:rFonts w:ascii="Arial" w:hAnsi="Arial"/>
        </w:rPr>
        <w:t xml:space="preserve"> s podrobno navedbo materialov,</w:t>
      </w:r>
    </w:p>
    <w:p w:rsidR="00A83FA2" w:rsidRDefault="00A83FA2" w:rsidP="00A83FA2">
      <w:pPr>
        <w:pStyle w:val="Style15"/>
        <w:widowControl/>
        <w:numPr>
          <w:ilvl w:val="2"/>
          <w:numId w:val="3"/>
        </w:numPr>
        <w:tabs>
          <w:tab w:val="clear" w:pos="2160"/>
        </w:tabs>
        <w:spacing w:line="274" w:lineRule="exact"/>
        <w:ind w:left="426" w:right="-1"/>
        <w:jc w:val="both"/>
        <w:rPr>
          <w:rStyle w:val="FontStyle51"/>
        </w:rPr>
      </w:pPr>
      <w:r w:rsidRPr="008D7169">
        <w:rPr>
          <w:rStyle w:val="FontStyle51"/>
        </w:rPr>
        <w:t xml:space="preserve">izdelava projekta zunanje ureditve vključno </w:t>
      </w:r>
      <w:r>
        <w:rPr>
          <w:rStyle w:val="FontStyle51"/>
        </w:rPr>
        <w:t xml:space="preserve">z </w:t>
      </w:r>
      <w:r w:rsidRPr="008D7169">
        <w:rPr>
          <w:rStyle w:val="FontStyle51"/>
        </w:rPr>
        <w:t>vsemi komunalnimi p</w:t>
      </w:r>
      <w:r>
        <w:rPr>
          <w:rStyle w:val="FontStyle51"/>
        </w:rPr>
        <w:t>riključki in prometno rešitvijo (vodovod, prestavitev kanalizacije, optični priključek),</w:t>
      </w:r>
    </w:p>
    <w:p w:rsidR="00A83FA2" w:rsidRPr="008D7169" w:rsidRDefault="00A83FA2" w:rsidP="00A83FA2">
      <w:pPr>
        <w:pStyle w:val="Style15"/>
        <w:widowControl/>
        <w:numPr>
          <w:ilvl w:val="2"/>
          <w:numId w:val="3"/>
        </w:numPr>
        <w:tabs>
          <w:tab w:val="clear" w:pos="2160"/>
          <w:tab w:val="left" w:pos="984"/>
        </w:tabs>
        <w:spacing w:line="274" w:lineRule="exact"/>
        <w:ind w:left="426" w:right="-1"/>
        <w:jc w:val="both"/>
        <w:rPr>
          <w:rStyle w:val="FontStyle51"/>
        </w:rPr>
      </w:pPr>
      <w:r w:rsidRPr="008D7169">
        <w:rPr>
          <w:rStyle w:val="FontStyle51"/>
        </w:rPr>
        <w:t>izdelava projekta izvedenih del (PID) po končani gradnji ter Dokazila o zanesljivosti objekta z vsemi potrebnimi prilogami za izvedbo tehničnega pregleda</w:t>
      </w:r>
      <w:r>
        <w:rPr>
          <w:rStyle w:val="FontStyle51"/>
        </w:rPr>
        <w:t>, pridobitev uporabnega dovoljenja in vpisa v uradne evidence</w:t>
      </w:r>
      <w:r w:rsidR="005F1F75">
        <w:rPr>
          <w:rStyle w:val="FontStyle51"/>
        </w:rPr>
        <w:t>.</w:t>
      </w:r>
    </w:p>
    <w:p w:rsidR="004A4C46" w:rsidRDefault="004A4C46" w:rsidP="004A4C46">
      <w:pPr>
        <w:ind w:left="900"/>
        <w:jc w:val="both"/>
        <w:rPr>
          <w:rFonts w:ascii="Arial" w:hAnsi="Arial"/>
        </w:rPr>
      </w:pPr>
    </w:p>
    <w:p w:rsidR="004A4C46" w:rsidRPr="002A2771" w:rsidRDefault="004A4C46" w:rsidP="005F1F75">
      <w:pPr>
        <w:jc w:val="both"/>
        <w:rPr>
          <w:rFonts w:ascii="Arial" w:hAnsi="Arial"/>
        </w:rPr>
      </w:pPr>
      <w:r w:rsidRPr="002A2771">
        <w:rPr>
          <w:rFonts w:ascii="Arial" w:hAnsi="Arial"/>
        </w:rPr>
        <w:t>Geološko-geo</w:t>
      </w:r>
      <w:r>
        <w:rPr>
          <w:rFonts w:ascii="Arial" w:hAnsi="Arial"/>
        </w:rPr>
        <w:t xml:space="preserve">mehansko </w:t>
      </w:r>
      <w:r w:rsidRPr="002A2771">
        <w:rPr>
          <w:rFonts w:ascii="Arial" w:hAnsi="Arial"/>
        </w:rPr>
        <w:t xml:space="preserve">poročilo mora zajeti potrebne predhodne preiskave in navodila za dimenzioniranje </w:t>
      </w:r>
      <w:r>
        <w:rPr>
          <w:rFonts w:ascii="Arial" w:hAnsi="Arial"/>
        </w:rPr>
        <w:t xml:space="preserve">temeljenja. </w:t>
      </w:r>
    </w:p>
    <w:p w:rsidR="005F1F75" w:rsidRPr="005F1F75" w:rsidRDefault="005F1F75" w:rsidP="005F1F75">
      <w:pPr>
        <w:autoSpaceDE w:val="0"/>
        <w:autoSpaceDN w:val="0"/>
        <w:adjustRightInd w:val="0"/>
        <w:spacing w:before="34" w:line="274" w:lineRule="exact"/>
        <w:ind w:right="-1"/>
        <w:jc w:val="both"/>
        <w:rPr>
          <w:rFonts w:ascii="Arial" w:hAnsi="Arial" w:cs="Arial"/>
        </w:rPr>
      </w:pPr>
      <w:r w:rsidRPr="005F1F75">
        <w:rPr>
          <w:rFonts w:ascii="Arial" w:hAnsi="Arial" w:cs="Arial"/>
        </w:rPr>
        <w:t>Sama zasnova objekta mora zagotavljati optimalno izvedbo investicije ter enostavno in ekonomično investicijsko vzdrževanje in mora biti usklajena z željami uporabnika in občine Krško, ki so v osnovi opredeljene v izdelani PGD projektni dokumentaciji.</w:t>
      </w:r>
    </w:p>
    <w:p w:rsidR="004A4C46" w:rsidRPr="002A2771" w:rsidRDefault="004A4C46" w:rsidP="004A4C46">
      <w:pPr>
        <w:ind w:right="-720" w:firstLine="900"/>
        <w:jc w:val="both"/>
        <w:rPr>
          <w:rFonts w:ascii="Arial" w:hAnsi="Arial"/>
        </w:rPr>
      </w:pPr>
    </w:p>
    <w:p w:rsidR="004A4C46" w:rsidRPr="002A2771" w:rsidRDefault="004A4C46" w:rsidP="005F1F75">
      <w:pPr>
        <w:jc w:val="both"/>
        <w:rPr>
          <w:rFonts w:ascii="Arial" w:hAnsi="Arial"/>
        </w:rPr>
      </w:pPr>
      <w:r w:rsidRPr="002A2771">
        <w:rPr>
          <w:rFonts w:ascii="Arial" w:hAnsi="Arial"/>
        </w:rPr>
        <w:t>Dokumentacija naj zajema tudi:</w:t>
      </w:r>
    </w:p>
    <w:p w:rsidR="004A4C46" w:rsidRPr="00721B21" w:rsidRDefault="004A4C46" w:rsidP="005F1F75">
      <w:pPr>
        <w:numPr>
          <w:ilvl w:val="2"/>
          <w:numId w:val="3"/>
        </w:numPr>
        <w:tabs>
          <w:tab w:val="clear" w:pos="2160"/>
        </w:tabs>
        <w:ind w:left="426"/>
        <w:jc w:val="both"/>
        <w:rPr>
          <w:rFonts w:ascii="Arial" w:hAnsi="Arial"/>
        </w:rPr>
      </w:pPr>
      <w:r w:rsidRPr="00721B21">
        <w:rPr>
          <w:rFonts w:ascii="Arial" w:hAnsi="Arial"/>
        </w:rPr>
        <w:t>izdelavo varnostnega načrta,</w:t>
      </w:r>
    </w:p>
    <w:p w:rsidR="004A4C46" w:rsidRPr="00721B21" w:rsidRDefault="004A4C46" w:rsidP="005F1F75">
      <w:pPr>
        <w:numPr>
          <w:ilvl w:val="2"/>
          <w:numId w:val="3"/>
        </w:numPr>
        <w:tabs>
          <w:tab w:val="clear" w:pos="2160"/>
        </w:tabs>
        <w:ind w:left="426"/>
        <w:jc w:val="both"/>
        <w:rPr>
          <w:rFonts w:ascii="Arial" w:hAnsi="Arial"/>
        </w:rPr>
      </w:pPr>
      <w:r w:rsidRPr="00721B21">
        <w:rPr>
          <w:rFonts w:ascii="Arial" w:hAnsi="Arial"/>
        </w:rPr>
        <w:t>izdelavo vseh potrebnih elaboratov v projektni dokumentaciji (požar,</w:t>
      </w:r>
      <w:r w:rsidRPr="0012022B">
        <w:rPr>
          <w:rFonts w:ascii="Arial" w:hAnsi="Arial"/>
          <w:color w:val="FF0000"/>
        </w:rPr>
        <w:t xml:space="preserve"> </w:t>
      </w:r>
      <w:r w:rsidRPr="00721B21">
        <w:rPr>
          <w:rFonts w:ascii="Arial" w:hAnsi="Arial"/>
        </w:rPr>
        <w:t xml:space="preserve">gradbena fizika, hrup, odpadki, …). </w:t>
      </w:r>
    </w:p>
    <w:p w:rsidR="004A4C46" w:rsidRPr="004B77D7" w:rsidRDefault="004A4C46" w:rsidP="004A4C46">
      <w:pPr>
        <w:ind w:firstLine="900"/>
        <w:jc w:val="both"/>
        <w:rPr>
          <w:rFonts w:ascii="Arial" w:hAnsi="Arial"/>
        </w:rPr>
      </w:pPr>
    </w:p>
    <w:p w:rsidR="004A4C46" w:rsidRPr="00EF73C9" w:rsidRDefault="004A4C46" w:rsidP="004023FC">
      <w:pPr>
        <w:jc w:val="both"/>
        <w:rPr>
          <w:rFonts w:ascii="Arial" w:hAnsi="Arial"/>
        </w:rPr>
      </w:pPr>
      <w:r w:rsidRPr="00EF73C9">
        <w:rPr>
          <w:rFonts w:ascii="Arial" w:hAnsi="Arial"/>
        </w:rPr>
        <w:t xml:space="preserve">Predaja projektne dokumentacije: </w:t>
      </w:r>
    </w:p>
    <w:p w:rsidR="004A4C46" w:rsidRPr="00EF73C9" w:rsidRDefault="004A4C46" w:rsidP="004023FC">
      <w:pPr>
        <w:numPr>
          <w:ilvl w:val="2"/>
          <w:numId w:val="3"/>
        </w:numPr>
        <w:tabs>
          <w:tab w:val="clear" w:pos="2160"/>
        </w:tabs>
        <w:ind w:left="426"/>
        <w:jc w:val="both"/>
        <w:rPr>
          <w:rFonts w:ascii="Arial" w:hAnsi="Arial"/>
        </w:rPr>
      </w:pPr>
      <w:r w:rsidRPr="00EF73C9">
        <w:rPr>
          <w:rFonts w:ascii="Arial" w:hAnsi="Arial"/>
        </w:rPr>
        <w:t>PGD 5  tiskanih izvodov in 1x CD,</w:t>
      </w:r>
    </w:p>
    <w:p w:rsidR="004A4C46" w:rsidRPr="00EF73C9" w:rsidRDefault="004A4C46" w:rsidP="004023FC">
      <w:pPr>
        <w:numPr>
          <w:ilvl w:val="2"/>
          <w:numId w:val="3"/>
        </w:numPr>
        <w:tabs>
          <w:tab w:val="clear" w:pos="2160"/>
        </w:tabs>
        <w:ind w:left="426"/>
        <w:jc w:val="both"/>
        <w:rPr>
          <w:rFonts w:ascii="Arial" w:hAnsi="Arial"/>
        </w:rPr>
      </w:pPr>
      <w:r w:rsidRPr="00EF73C9">
        <w:rPr>
          <w:rFonts w:ascii="Arial" w:hAnsi="Arial"/>
        </w:rPr>
        <w:t>PZI 5 tiskanih izvodov in 1x CD,</w:t>
      </w:r>
    </w:p>
    <w:p w:rsidR="004A4C46" w:rsidRPr="00EF73C9" w:rsidRDefault="004A4C46" w:rsidP="004023FC">
      <w:pPr>
        <w:numPr>
          <w:ilvl w:val="2"/>
          <w:numId w:val="3"/>
        </w:numPr>
        <w:tabs>
          <w:tab w:val="clear" w:pos="2160"/>
        </w:tabs>
        <w:ind w:left="426"/>
        <w:jc w:val="both"/>
        <w:rPr>
          <w:rFonts w:ascii="Arial" w:hAnsi="Arial"/>
        </w:rPr>
      </w:pPr>
      <w:r w:rsidRPr="00EF73C9">
        <w:rPr>
          <w:rFonts w:ascii="Arial" w:hAnsi="Arial"/>
        </w:rPr>
        <w:t xml:space="preserve">izvod CD-ja (vsake posamezne faze PGD, PZI), mora vsebovati: tekst v formatu Word, popisi del v formatu Excel, potrebni izračuni v digitalni obliki in risbe v </w:t>
      </w:r>
      <w:proofErr w:type="spellStart"/>
      <w:r w:rsidRPr="00EF73C9">
        <w:rPr>
          <w:rFonts w:ascii="Arial" w:hAnsi="Arial"/>
        </w:rPr>
        <w:t>dwg</w:t>
      </w:r>
      <w:proofErr w:type="spellEnd"/>
      <w:r w:rsidRPr="00EF73C9">
        <w:rPr>
          <w:rFonts w:ascii="Arial" w:hAnsi="Arial"/>
        </w:rPr>
        <w:t xml:space="preserve"> formatu ter vse ostale podloge v formatu, ki ga prepozna ACAD (vsa dokumentacija).</w:t>
      </w:r>
    </w:p>
    <w:p w:rsidR="004A4C46" w:rsidRPr="00EF73C9" w:rsidRDefault="004A4C46" w:rsidP="004023FC">
      <w:pPr>
        <w:jc w:val="both"/>
        <w:rPr>
          <w:rFonts w:ascii="Arial" w:hAnsi="Arial"/>
        </w:rPr>
      </w:pPr>
    </w:p>
    <w:p w:rsidR="004A4C46" w:rsidRPr="00B33271" w:rsidRDefault="004A4C46" w:rsidP="005F1F75">
      <w:pPr>
        <w:jc w:val="both"/>
        <w:rPr>
          <w:rFonts w:ascii="Arial" w:hAnsi="Arial"/>
        </w:rPr>
      </w:pPr>
      <w:r w:rsidRPr="00B33271">
        <w:rPr>
          <w:rFonts w:ascii="Arial" w:hAnsi="Arial"/>
        </w:rPr>
        <w:t>Izbrani ponudnik bo po podpisu pogodbe prejel pooblastilo občine, po katerem bo oproščen plačila sodnih oziroma upravnih taks povsod tam, kjer je oproščena tudi občina.</w:t>
      </w:r>
    </w:p>
    <w:p w:rsidR="004A4C46" w:rsidRDefault="004A4C46" w:rsidP="005F1F75">
      <w:pPr>
        <w:jc w:val="both"/>
        <w:rPr>
          <w:rFonts w:ascii="Arial" w:hAnsi="Arial"/>
        </w:rPr>
      </w:pPr>
    </w:p>
    <w:p w:rsidR="005E0ABD" w:rsidRPr="005E0ABD" w:rsidRDefault="005E0ABD" w:rsidP="005E0ABD">
      <w:pPr>
        <w:jc w:val="both"/>
        <w:rPr>
          <w:rFonts w:ascii="Arial" w:hAnsi="Arial"/>
        </w:rPr>
      </w:pPr>
      <w:r w:rsidRPr="005E0ABD">
        <w:rPr>
          <w:rFonts w:ascii="Arial" w:hAnsi="Arial"/>
        </w:rPr>
        <w:t xml:space="preserve">Vsa dokumentacija mora biti izdelana skladno z zakonodajo s področja urejanja prostora, graditve objektov, ter upoštevajoč določila uredbe o zelenem javnem naročanju in usmeritev iz občinskih prostorskih aktov. </w:t>
      </w:r>
    </w:p>
    <w:p w:rsidR="005F1F75" w:rsidRDefault="005F1F75" w:rsidP="005F1F75">
      <w:pPr>
        <w:jc w:val="both"/>
        <w:rPr>
          <w:rFonts w:ascii="Arial" w:hAnsi="Arial"/>
        </w:rPr>
      </w:pPr>
    </w:p>
    <w:p w:rsidR="004A4C46" w:rsidRPr="00B33271" w:rsidRDefault="004A4C46" w:rsidP="005F1F75">
      <w:pPr>
        <w:jc w:val="both"/>
        <w:rPr>
          <w:rFonts w:ascii="Arial" w:hAnsi="Arial"/>
        </w:rPr>
      </w:pPr>
      <w:r w:rsidRPr="00B33271">
        <w:rPr>
          <w:rFonts w:ascii="Arial" w:hAnsi="Arial"/>
        </w:rPr>
        <w:t>Od izbranega ponudnika se zahteva, da v kolikor med iz</w:t>
      </w:r>
      <w:r>
        <w:rPr>
          <w:rFonts w:ascii="Arial" w:hAnsi="Arial"/>
        </w:rPr>
        <w:t>vedbo del po izdelanem projektu</w:t>
      </w:r>
      <w:r w:rsidRPr="00B33271">
        <w:rPr>
          <w:rFonts w:ascii="Arial" w:hAnsi="Arial"/>
        </w:rPr>
        <w:t xml:space="preserve"> pride do primera, da je zaradi napake projektanta določen del projekta neizvedljiv, pomanjkljiv oziroma potreben poprave, mora izbrani ponudnik ta dela opraviti v okviru ponudbene cene, ki jo bo določil v svoji ponudbi ob tem povabilu k oddaji ponudbe.</w:t>
      </w:r>
    </w:p>
    <w:p w:rsidR="004A4C46" w:rsidRPr="00227CB4" w:rsidRDefault="004A4C46" w:rsidP="005F1F75">
      <w:pPr>
        <w:jc w:val="both"/>
        <w:rPr>
          <w:rFonts w:ascii="Arial" w:hAnsi="Arial"/>
        </w:rPr>
      </w:pPr>
    </w:p>
    <w:p w:rsidR="004A4C46" w:rsidRPr="00227CB4" w:rsidRDefault="004A4C46" w:rsidP="005F1F75">
      <w:pPr>
        <w:jc w:val="both"/>
        <w:rPr>
          <w:rFonts w:ascii="Arial" w:hAnsi="Arial"/>
        </w:rPr>
      </w:pPr>
      <w:r w:rsidRPr="00227CB4">
        <w:rPr>
          <w:rFonts w:ascii="Arial" w:hAnsi="Arial"/>
        </w:rPr>
        <w:t>Projektantski nadzor in ostala dela vezana na sodelovanje projektanta v času gradnje niso predmet ponudbe in bodo po potrebi naročena ločeno</w:t>
      </w:r>
      <w:r>
        <w:rPr>
          <w:rFonts w:ascii="Arial" w:hAnsi="Arial"/>
        </w:rPr>
        <w:t xml:space="preserve"> ali pa ovrednotena v popisih del</w:t>
      </w:r>
      <w:r w:rsidRPr="00227CB4">
        <w:rPr>
          <w:rFonts w:ascii="Arial" w:hAnsi="Arial"/>
        </w:rPr>
        <w:t>.</w:t>
      </w:r>
    </w:p>
    <w:p w:rsidR="004A4C46" w:rsidRPr="00227CB4" w:rsidRDefault="004A4C46" w:rsidP="004A4C46">
      <w:pPr>
        <w:ind w:firstLine="900"/>
        <w:jc w:val="both"/>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9312"/>
      </w:tblGrid>
      <w:tr w:rsidR="005F1F75" w:rsidRPr="008D7169" w:rsidTr="005F1F75">
        <w:tc>
          <w:tcPr>
            <w:tcW w:w="9312" w:type="dxa"/>
            <w:tcBorders>
              <w:top w:val="single" w:sz="6" w:space="0" w:color="auto"/>
              <w:left w:val="single" w:sz="6" w:space="0" w:color="auto"/>
              <w:bottom w:val="single" w:sz="6" w:space="0" w:color="auto"/>
              <w:right w:val="single" w:sz="6" w:space="0" w:color="auto"/>
            </w:tcBorders>
          </w:tcPr>
          <w:p w:rsidR="005F1F75" w:rsidRPr="008D7169" w:rsidRDefault="005F1F75" w:rsidP="005F1F75">
            <w:pPr>
              <w:pStyle w:val="Style22"/>
              <w:widowControl/>
              <w:rPr>
                <w:rStyle w:val="FontStyle50"/>
              </w:rPr>
            </w:pPr>
            <w:r>
              <w:rPr>
                <w:rStyle w:val="FontStyle50"/>
              </w:rPr>
              <w:t>A</w:t>
            </w:r>
            <w:r w:rsidRPr="008D7169">
              <w:rPr>
                <w:rStyle w:val="FontStyle50"/>
              </w:rPr>
              <w:t>/ ARHITEKTURA</w:t>
            </w:r>
          </w:p>
        </w:tc>
      </w:tr>
    </w:tbl>
    <w:p w:rsidR="005F1F75" w:rsidRDefault="005F1F75" w:rsidP="004A4C46">
      <w:pPr>
        <w:ind w:firstLine="900"/>
        <w:jc w:val="both"/>
        <w:rPr>
          <w:rFonts w:ascii="Arial" w:hAnsi="Arial"/>
        </w:rPr>
      </w:pPr>
    </w:p>
    <w:p w:rsidR="005F1F75" w:rsidRDefault="005F1F75" w:rsidP="004E277F">
      <w:pPr>
        <w:jc w:val="both"/>
        <w:rPr>
          <w:rFonts w:ascii="Arial" w:hAnsi="Arial" w:cs="Arial"/>
        </w:rPr>
      </w:pPr>
      <w:r w:rsidRPr="0036316A">
        <w:rPr>
          <w:rFonts w:ascii="Arial" w:hAnsi="Arial" w:cs="Arial"/>
        </w:rPr>
        <w:lastRenderedPageBreak/>
        <w:t>Glavno vodilo oblikovanja objekta so čim krajše poti, tako v horizontalni kot v vertikalni smeri ter neoviran izvoz intervencijskih vozil na obvoznico in na most ter s tem, v primeru alarma, zagotovljen izvoz</w:t>
      </w:r>
      <w:r>
        <w:rPr>
          <w:rFonts w:ascii="Arial" w:hAnsi="Arial" w:cs="Arial"/>
        </w:rPr>
        <w:t xml:space="preserve"> v eni minuti.</w:t>
      </w:r>
      <w:r w:rsidR="004E277F">
        <w:rPr>
          <w:rFonts w:ascii="Arial" w:hAnsi="Arial" w:cs="Arial"/>
        </w:rPr>
        <w:t xml:space="preserve"> Prostori pa morajo biti funkcionalno oblikovani tako, da omogočajo nemoteno opravljanje dejavnosti s področja požarne varnosti, zaščite, reševanja in pomoči. Uporabnikom mora biti zagotovljena optimalna možnost regeneracije po obvladovanju stresnih situacij.</w:t>
      </w:r>
    </w:p>
    <w:p w:rsidR="004E277F" w:rsidRDefault="004E277F" w:rsidP="005F1F75">
      <w:pPr>
        <w:jc w:val="both"/>
        <w:rPr>
          <w:rFonts w:ascii="Arial" w:hAnsi="Arial" w:cs="Arial"/>
        </w:rPr>
      </w:pPr>
    </w:p>
    <w:p w:rsidR="004E277F" w:rsidRPr="004E277F" w:rsidRDefault="004E277F" w:rsidP="004E277F">
      <w:pPr>
        <w:autoSpaceDE w:val="0"/>
        <w:autoSpaceDN w:val="0"/>
        <w:adjustRightInd w:val="0"/>
        <w:jc w:val="both"/>
        <w:rPr>
          <w:rFonts w:ascii="Arial" w:hAnsi="Arial" w:cs="Arial"/>
          <w:b/>
        </w:rPr>
      </w:pPr>
      <w:r w:rsidRPr="004E277F">
        <w:rPr>
          <w:rFonts w:ascii="Arial" w:hAnsi="Arial" w:cs="Arial"/>
          <w:b/>
        </w:rPr>
        <w:t xml:space="preserve">PRITLIČJE </w:t>
      </w:r>
    </w:p>
    <w:p w:rsidR="004E277F" w:rsidRPr="004E277F" w:rsidRDefault="004E277F" w:rsidP="004E277F">
      <w:pPr>
        <w:jc w:val="both"/>
        <w:rPr>
          <w:rFonts w:ascii="Arial" w:hAnsi="Arial" w:cs="Arial"/>
        </w:rPr>
      </w:pPr>
    </w:p>
    <w:p w:rsidR="004E277F" w:rsidRPr="004E277F" w:rsidRDefault="004E277F" w:rsidP="004E277F">
      <w:pPr>
        <w:jc w:val="both"/>
        <w:rPr>
          <w:rFonts w:ascii="Arial" w:hAnsi="Arial" w:cs="Arial"/>
        </w:rPr>
      </w:pPr>
      <w:r w:rsidRPr="004E277F">
        <w:rPr>
          <w:rFonts w:ascii="Arial" w:hAnsi="Arial" w:cs="Arial"/>
        </w:rPr>
        <w:t xml:space="preserve">Pritličje dozidave v 1. fazi je programsko organizirano tako, da ga v celoti zaseda 24-urna operativna gasilska služba. Centrala (dispečer), ki je srce vsake gasilske postaje, je postavljena takoj ob vzhodno stran obstoječega objekta PGE, izpostavljena in </w:t>
      </w:r>
      <w:proofErr w:type="spellStart"/>
      <w:r w:rsidRPr="004E277F">
        <w:rPr>
          <w:rFonts w:ascii="Arial" w:hAnsi="Arial" w:cs="Arial"/>
        </w:rPr>
        <w:t>izzidana</w:t>
      </w:r>
      <w:proofErr w:type="spellEnd"/>
      <w:r w:rsidRPr="004E277F">
        <w:rPr>
          <w:rFonts w:ascii="Arial" w:hAnsi="Arial" w:cs="Arial"/>
        </w:rPr>
        <w:t>, kar omogoča dober pregled tako na obvoznico kot na most in dvorišče. Centrala s svojo pozicijo preseka niz garažnih boksov ob dvorišču - s takšno postavitvijo se omogočajo kratke, direktne povezave gasilcev na nivoju pritličja v neposredni bližini garažnih boksov intervencijskih vozil.</w:t>
      </w:r>
    </w:p>
    <w:p w:rsidR="004E277F" w:rsidRPr="004E277F" w:rsidRDefault="004E277F" w:rsidP="004E277F">
      <w:pPr>
        <w:jc w:val="both"/>
        <w:rPr>
          <w:rFonts w:ascii="Arial" w:hAnsi="Arial" w:cs="Arial"/>
        </w:rPr>
      </w:pPr>
    </w:p>
    <w:p w:rsidR="004E277F" w:rsidRPr="004E277F" w:rsidRDefault="004E277F" w:rsidP="004E277F">
      <w:pPr>
        <w:jc w:val="both"/>
        <w:rPr>
          <w:rFonts w:ascii="Arial" w:hAnsi="Arial" w:cs="Arial"/>
        </w:rPr>
      </w:pPr>
      <w:r w:rsidRPr="004E277F">
        <w:rPr>
          <w:rFonts w:ascii="Arial" w:hAnsi="Arial" w:cs="Arial"/>
        </w:rPr>
        <w:t xml:space="preserve">Centralo sestavlja del s komandnim pultom, tvori se na sredini vseh intervencijskih, komunikacijskih poti z dnevnim centrom (kuhinja, jedilnica z dnevnim prostorom) in mini OKC, z razširjenim hodnikom z izmenskimi oblačili in intervencijsko garderobo s sušilnico v ozadju. </w:t>
      </w:r>
    </w:p>
    <w:p w:rsidR="004E277F" w:rsidRPr="004E277F" w:rsidRDefault="004E277F" w:rsidP="004E277F">
      <w:pPr>
        <w:jc w:val="both"/>
        <w:rPr>
          <w:rFonts w:ascii="Arial" w:hAnsi="Arial" w:cs="Arial"/>
        </w:rPr>
      </w:pPr>
    </w:p>
    <w:p w:rsidR="004E277F" w:rsidRPr="004E277F" w:rsidRDefault="004E277F" w:rsidP="004E277F">
      <w:pPr>
        <w:jc w:val="both"/>
        <w:rPr>
          <w:rFonts w:ascii="Arial" w:hAnsi="Arial" w:cs="Arial"/>
        </w:rPr>
      </w:pPr>
      <w:r w:rsidRPr="004E277F">
        <w:rPr>
          <w:rFonts w:ascii="Arial" w:hAnsi="Arial" w:cs="Arial"/>
        </w:rPr>
        <w:t>Ob glavnem vhodu za stranke je prostor vodje izmene s sobo za razgovore, v neposredni bližini pa servis gasilnih aparatov in polnilnica izolirnih dihalnih aparatov v zaledju. Nasproti vhoda je glavno stopnišče operativnega dela, ob katerem je z zunanje strani dostopen prostor za potrebe zunanje vadbe na poligonu (</w:t>
      </w:r>
      <w:proofErr w:type="spellStart"/>
      <w:r w:rsidRPr="004E277F">
        <w:rPr>
          <w:rFonts w:ascii="Arial" w:hAnsi="Arial" w:cs="Arial"/>
        </w:rPr>
        <w:t>wc</w:t>
      </w:r>
      <w:proofErr w:type="spellEnd"/>
      <w:r w:rsidRPr="004E277F">
        <w:rPr>
          <w:rFonts w:ascii="Arial" w:hAnsi="Arial" w:cs="Arial"/>
        </w:rPr>
        <w:t xml:space="preserve"> in umivalnica za moške in ženske). V obstoječem objektu garažne bokse zadržimo v uporabi poklicne gasilske enote, del skladišč pa namenimo kotlovnici, ki ji ustreza centralna pozicija. </w:t>
      </w:r>
    </w:p>
    <w:p w:rsidR="004E277F" w:rsidRPr="004E277F" w:rsidRDefault="004E277F" w:rsidP="004E277F">
      <w:pPr>
        <w:jc w:val="both"/>
        <w:rPr>
          <w:rFonts w:ascii="Arial" w:hAnsi="Arial" w:cs="Arial"/>
        </w:rPr>
      </w:pPr>
    </w:p>
    <w:p w:rsidR="004E277F" w:rsidRPr="004E277F" w:rsidRDefault="004E277F" w:rsidP="004E277F">
      <w:pPr>
        <w:jc w:val="both"/>
        <w:rPr>
          <w:rFonts w:ascii="Arial" w:hAnsi="Arial" w:cs="Arial"/>
        </w:rPr>
      </w:pPr>
      <w:r w:rsidRPr="004E277F">
        <w:rPr>
          <w:rFonts w:ascii="Arial" w:hAnsi="Arial" w:cs="Arial"/>
        </w:rPr>
        <w:t>Na zahodno stran obstoječega objekta se v 2. fazi dodajo štiri parkirna mesta, od tega eno s kanalom za popravila, drugo pa za fleksibilno predelno steno kot mokra steza, namenjena čiščenju vozil. Na skrajnem zahodnem delu je garaža namenjena dvema kombijema, shrambi PGD Videm ter vhodu v njihove društvene prostore v 1.nadstropju.</w:t>
      </w:r>
    </w:p>
    <w:p w:rsidR="004E277F" w:rsidRDefault="004E277F" w:rsidP="004E277F">
      <w:pPr>
        <w:jc w:val="both"/>
        <w:rPr>
          <w:rFonts w:ascii="Arial" w:hAnsi="Arial" w:cs="Arial"/>
        </w:rPr>
      </w:pPr>
    </w:p>
    <w:p w:rsidR="004E277F" w:rsidRPr="004E277F" w:rsidRDefault="004E277F" w:rsidP="004E277F">
      <w:pPr>
        <w:jc w:val="both"/>
        <w:rPr>
          <w:rFonts w:ascii="Arial" w:hAnsi="Arial" w:cs="Arial"/>
          <w:b/>
        </w:rPr>
      </w:pPr>
      <w:r w:rsidRPr="004E277F">
        <w:rPr>
          <w:rFonts w:ascii="Arial" w:hAnsi="Arial" w:cs="Arial"/>
          <w:b/>
        </w:rPr>
        <w:t>NADSTROPJE</w:t>
      </w:r>
    </w:p>
    <w:p w:rsidR="004E277F" w:rsidRPr="004E277F" w:rsidRDefault="004E277F" w:rsidP="004E277F">
      <w:pPr>
        <w:jc w:val="both"/>
        <w:rPr>
          <w:rFonts w:ascii="Arial" w:hAnsi="Arial" w:cs="Arial"/>
        </w:rPr>
      </w:pPr>
    </w:p>
    <w:p w:rsidR="004E277F" w:rsidRPr="004E277F" w:rsidRDefault="004E277F" w:rsidP="004E277F">
      <w:pPr>
        <w:jc w:val="both"/>
        <w:rPr>
          <w:rFonts w:ascii="Arial" w:hAnsi="Arial" w:cs="Arial"/>
        </w:rPr>
      </w:pPr>
      <w:r w:rsidRPr="004E277F">
        <w:rPr>
          <w:rFonts w:ascii="Arial" w:hAnsi="Arial" w:cs="Arial"/>
        </w:rPr>
        <w:t>V delu obstoječe telovadnice in obstoječe učilnice se v 1. fazi uredi nova večja predavalnica (cca 70 mest) in sejna soba (22 mest), ukinejo se garderobe v nadstropju, del se nameni čistilki, del pisarni (vodja spl. službe), prestavi se tudi arhiv, kjer se vzpostavi glavna komunikacijska vez z dozidavo, arhiv pa se organizira v stari pisarni vodje spl. službe. Na mestu trim kabineta se organizirata še dve dodatni pisarni.</w:t>
      </w:r>
    </w:p>
    <w:p w:rsidR="004E277F" w:rsidRPr="004E277F" w:rsidRDefault="004E277F" w:rsidP="004E277F">
      <w:pPr>
        <w:jc w:val="both"/>
        <w:rPr>
          <w:rFonts w:ascii="Arial" w:hAnsi="Arial" w:cs="Arial"/>
        </w:rPr>
      </w:pPr>
    </w:p>
    <w:p w:rsidR="004E277F" w:rsidRPr="004E277F" w:rsidRDefault="004E277F" w:rsidP="004E277F">
      <w:pPr>
        <w:jc w:val="both"/>
        <w:rPr>
          <w:rFonts w:ascii="Arial" w:hAnsi="Arial" w:cs="Arial"/>
        </w:rPr>
      </w:pPr>
      <w:r w:rsidRPr="004E277F">
        <w:rPr>
          <w:rFonts w:ascii="Arial" w:hAnsi="Arial" w:cs="Arial"/>
        </w:rPr>
        <w:t xml:space="preserve">V vzhodni dozidavi, ki je namenjena operativni službi gasilske poklicne enote in je nivojsko nižja (ca 120 cm), je neposredno ob obstoječem objektu garderoba s službenimi oblekami in umivalnica za gasilce in gasilke, nasproti le-teh pa 3 sobe za počitek (skupaj 8 postelj), apartma za gasilca gosta in soba namenjena gasilkam s 3 posteljami. Ob glavni komunikaciji je </w:t>
      </w:r>
      <w:r>
        <w:rPr>
          <w:rFonts w:ascii="Arial" w:hAnsi="Arial" w:cs="Arial"/>
        </w:rPr>
        <w:t>umeščen</w:t>
      </w:r>
      <w:r w:rsidRPr="004E277F">
        <w:rPr>
          <w:rFonts w:ascii="Arial" w:hAnsi="Arial" w:cs="Arial"/>
        </w:rPr>
        <w:t xml:space="preserve"> tudi gasilski drog, v nadaljevanju pa telovadnica s trim kabinetom, fitnesom in večjim prostorom za skupinske vadbe.</w:t>
      </w:r>
    </w:p>
    <w:p w:rsidR="004E277F" w:rsidRPr="004E277F" w:rsidRDefault="004E277F" w:rsidP="004E277F">
      <w:pPr>
        <w:jc w:val="both"/>
        <w:rPr>
          <w:rFonts w:ascii="Arial" w:hAnsi="Arial" w:cs="Arial"/>
        </w:rPr>
      </w:pPr>
    </w:p>
    <w:p w:rsidR="004E277F" w:rsidRPr="004E277F" w:rsidRDefault="004E277F" w:rsidP="004E277F">
      <w:pPr>
        <w:jc w:val="both"/>
        <w:rPr>
          <w:rFonts w:ascii="Arial" w:hAnsi="Arial" w:cs="Arial"/>
        </w:rPr>
      </w:pPr>
      <w:r w:rsidRPr="004E277F">
        <w:rPr>
          <w:rFonts w:ascii="Arial" w:hAnsi="Arial" w:cs="Arial"/>
        </w:rPr>
        <w:t>V zahodni dozidavi se v 2. fazi kontinuiran volumen v prvem nadstropju prekine z atrijem, ki omogoča naravno osvetlitev obstoječih prostorov PGE in novih prostorov</w:t>
      </w:r>
      <w:r>
        <w:rPr>
          <w:rFonts w:ascii="Arial" w:hAnsi="Arial" w:cs="Arial"/>
        </w:rPr>
        <w:t xml:space="preserve"> Gasilske zveze Krško in</w:t>
      </w:r>
      <w:r w:rsidRPr="004E277F">
        <w:rPr>
          <w:rFonts w:ascii="Arial" w:hAnsi="Arial" w:cs="Arial"/>
        </w:rPr>
        <w:t xml:space="preserve"> Civilne zaščite, ki nadaljujejo niz pisarn do društvenih prostorov PGD Videm ob Savi, ki funkcionirajo z lastnim vhodom / izhodom na skrajni zahodni strani objekta. </w:t>
      </w:r>
    </w:p>
    <w:p w:rsidR="009F6057" w:rsidRPr="004E277F" w:rsidRDefault="009F6057" w:rsidP="004E277F">
      <w:pPr>
        <w:jc w:val="both"/>
        <w:rPr>
          <w:rFonts w:ascii="Arial" w:hAnsi="Arial" w:cs="Arial"/>
        </w:rPr>
      </w:pPr>
    </w:p>
    <w:p w:rsidR="00B00C86" w:rsidRPr="00B00C86" w:rsidRDefault="00B00C86" w:rsidP="00B00C86">
      <w:pPr>
        <w:jc w:val="both"/>
        <w:rPr>
          <w:rFonts w:ascii="Arial" w:hAnsi="Arial" w:cs="Arial"/>
          <w:b/>
        </w:rPr>
      </w:pPr>
      <w:r w:rsidRPr="00B00C86">
        <w:rPr>
          <w:rFonts w:ascii="Arial" w:hAnsi="Arial" w:cs="Arial"/>
          <w:b/>
        </w:rPr>
        <w:t>KONSTRUKCIJA</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lastRenderedPageBreak/>
        <w:t xml:space="preserve">OBSTOJEČI OBJEKT </w:t>
      </w:r>
    </w:p>
    <w:p w:rsidR="00B00C86" w:rsidRPr="00B00C86" w:rsidRDefault="00B00C86" w:rsidP="00B00C86">
      <w:pPr>
        <w:jc w:val="both"/>
        <w:rPr>
          <w:rFonts w:ascii="Arial" w:hAnsi="Arial" w:cs="Arial"/>
        </w:rPr>
      </w:pPr>
      <w:r w:rsidRPr="00B00C86">
        <w:rPr>
          <w:rFonts w:ascii="Arial" w:hAnsi="Arial" w:cs="Arial"/>
        </w:rPr>
        <w:t xml:space="preserve">Nosilna konstrukcija objektov je montažna skeletna. Stebri, horizontalni nosilci, vertikalne vezi, temelji, vkopane nosilne stene so iz armiranega betona. Stopnišča so iz armiranega betona in jeklene konstrukcije. Medetažne plošče montažne </w:t>
      </w:r>
      <w:proofErr w:type="spellStart"/>
      <w:r w:rsidRPr="00B00C86">
        <w:rPr>
          <w:rFonts w:ascii="Arial" w:hAnsi="Arial" w:cs="Arial"/>
        </w:rPr>
        <w:t>ab</w:t>
      </w:r>
      <w:proofErr w:type="spellEnd"/>
      <w:r w:rsidRPr="00B00C86">
        <w:rPr>
          <w:rFonts w:ascii="Arial" w:hAnsi="Arial" w:cs="Arial"/>
        </w:rPr>
        <w:t xml:space="preserve"> PI plošče, fasada, montažne </w:t>
      </w:r>
      <w:proofErr w:type="spellStart"/>
      <w:r w:rsidRPr="00B00C86">
        <w:rPr>
          <w:rFonts w:ascii="Arial" w:hAnsi="Arial" w:cs="Arial"/>
        </w:rPr>
        <w:t>ab</w:t>
      </w:r>
      <w:proofErr w:type="spellEnd"/>
      <w:r w:rsidRPr="00B00C86">
        <w:rPr>
          <w:rFonts w:ascii="Arial" w:hAnsi="Arial" w:cs="Arial"/>
        </w:rPr>
        <w:t xml:space="preserve"> rebraste plošče, streha – nosilna konstrukcija betonski montažni nosilci, kritina rebrasta pločevina.</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 xml:space="preserve">DOZIDAVE – NOVOGRADNJA </w:t>
      </w:r>
    </w:p>
    <w:p w:rsidR="00B00C86" w:rsidRPr="00B00C86" w:rsidRDefault="00B00C86" w:rsidP="00B00C86">
      <w:pPr>
        <w:jc w:val="both"/>
        <w:rPr>
          <w:rFonts w:ascii="Arial" w:hAnsi="Arial" w:cs="Arial"/>
        </w:rPr>
      </w:pPr>
      <w:r w:rsidRPr="00B00C86">
        <w:rPr>
          <w:rFonts w:ascii="Arial" w:hAnsi="Arial" w:cs="Arial"/>
        </w:rPr>
        <w:t xml:space="preserve">Nosilna konstrukcija objektov garaže je </w:t>
      </w:r>
      <w:proofErr w:type="spellStart"/>
      <w:r w:rsidRPr="00B00C86">
        <w:rPr>
          <w:rFonts w:ascii="Arial" w:hAnsi="Arial" w:cs="Arial"/>
        </w:rPr>
        <w:t>ab</w:t>
      </w:r>
      <w:proofErr w:type="spellEnd"/>
      <w:r w:rsidRPr="00B00C86">
        <w:rPr>
          <w:rFonts w:ascii="Arial" w:hAnsi="Arial" w:cs="Arial"/>
        </w:rPr>
        <w:t xml:space="preserve"> montažna konstrukcija s točkovnimi temelji, stebri, nosilci, ter montažnimi ploščami (votle plošče). Med nosilno </w:t>
      </w:r>
      <w:proofErr w:type="spellStart"/>
      <w:r w:rsidRPr="00B00C86">
        <w:rPr>
          <w:rFonts w:ascii="Arial" w:hAnsi="Arial" w:cs="Arial"/>
        </w:rPr>
        <w:t>ab</w:t>
      </w:r>
      <w:proofErr w:type="spellEnd"/>
      <w:r w:rsidRPr="00B00C86">
        <w:rPr>
          <w:rFonts w:ascii="Arial" w:hAnsi="Arial" w:cs="Arial"/>
        </w:rPr>
        <w:t xml:space="preserve"> konstrukcijo </w:t>
      </w:r>
      <w:r>
        <w:rPr>
          <w:rFonts w:ascii="Arial" w:hAnsi="Arial" w:cs="Arial"/>
        </w:rPr>
        <w:t>so zunanji obodni zidovi zidani</w:t>
      </w:r>
      <w:r w:rsidRPr="00B00C86">
        <w:rPr>
          <w:rFonts w:ascii="Arial" w:hAnsi="Arial" w:cs="Arial"/>
        </w:rPr>
        <w:t xml:space="preserve">, ometani, na zunanji strani </w:t>
      </w:r>
      <w:r>
        <w:rPr>
          <w:rFonts w:ascii="Arial" w:hAnsi="Arial" w:cs="Arial"/>
        </w:rPr>
        <w:t>je toplotno</w:t>
      </w:r>
      <w:r w:rsidRPr="00B00C86">
        <w:rPr>
          <w:rFonts w:ascii="Arial" w:hAnsi="Arial" w:cs="Arial"/>
        </w:rPr>
        <w:t xml:space="preserve"> izolacijska fasada debeline do 20 cm. Objekt dozidane </w:t>
      </w:r>
      <w:r>
        <w:rPr>
          <w:rFonts w:ascii="Arial" w:hAnsi="Arial" w:cs="Arial"/>
        </w:rPr>
        <w:t>brez garaž in manjših raz</w:t>
      </w:r>
      <w:r w:rsidRPr="00B00C86">
        <w:rPr>
          <w:rFonts w:ascii="Arial" w:hAnsi="Arial" w:cs="Arial"/>
        </w:rPr>
        <w:t xml:space="preserve">ponov je klasična gradnja opečnih zidov in nosilnih AB elementov, kot npr. </w:t>
      </w:r>
      <w:r>
        <w:rPr>
          <w:rFonts w:ascii="Arial" w:hAnsi="Arial" w:cs="Arial"/>
        </w:rPr>
        <w:t>p</w:t>
      </w:r>
      <w:r w:rsidRPr="00B00C86">
        <w:rPr>
          <w:rFonts w:ascii="Arial" w:hAnsi="Arial" w:cs="Arial"/>
        </w:rPr>
        <w:t xml:space="preserve">asovni temelji ali temeljna plošča, vertikalne in horizontalne vezi, preklade, nosilci, </w:t>
      </w:r>
      <w:proofErr w:type="spellStart"/>
      <w:r w:rsidRPr="00B00C86">
        <w:rPr>
          <w:rFonts w:ascii="Arial" w:hAnsi="Arial" w:cs="Arial"/>
        </w:rPr>
        <w:t>ab</w:t>
      </w:r>
      <w:proofErr w:type="spellEnd"/>
      <w:r w:rsidRPr="00B00C86">
        <w:rPr>
          <w:rFonts w:ascii="Arial" w:hAnsi="Arial" w:cs="Arial"/>
        </w:rPr>
        <w:t xml:space="preserve"> plošče. Obodni in notranji zidovi so zidani, obojestransko ometani, oziroma oblečeni v fasadni ovoj, kot montažno grajena novogradnja.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b/>
        </w:rPr>
      </w:pPr>
      <w:r w:rsidRPr="00B00C86">
        <w:rPr>
          <w:rFonts w:ascii="Arial" w:hAnsi="Arial" w:cs="Arial"/>
          <w:b/>
        </w:rPr>
        <w:t>OPIS GRADBENIH ELEMENTOV IN FINALNE OBDELAVE</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 xml:space="preserve">OBSTOJEČI OBJEKT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FASADA IN OMETI</w:t>
      </w:r>
    </w:p>
    <w:p w:rsidR="00B00C86" w:rsidRPr="00B00C86" w:rsidRDefault="00B00C86" w:rsidP="00B00C86">
      <w:pPr>
        <w:jc w:val="both"/>
        <w:rPr>
          <w:rFonts w:ascii="Arial" w:hAnsi="Arial" w:cs="Arial"/>
        </w:rPr>
      </w:pPr>
      <w:r w:rsidRPr="00B00C86">
        <w:rPr>
          <w:rFonts w:ascii="Arial" w:hAnsi="Arial" w:cs="Arial"/>
        </w:rPr>
        <w:t xml:space="preserve">Fasado predstavljajo </w:t>
      </w:r>
      <w:r>
        <w:rPr>
          <w:rFonts w:ascii="Arial" w:hAnsi="Arial" w:cs="Arial"/>
        </w:rPr>
        <w:t xml:space="preserve">montažne </w:t>
      </w:r>
      <w:proofErr w:type="spellStart"/>
      <w:r>
        <w:rPr>
          <w:rFonts w:ascii="Arial" w:hAnsi="Arial" w:cs="Arial"/>
        </w:rPr>
        <w:t>ab</w:t>
      </w:r>
      <w:proofErr w:type="spellEnd"/>
      <w:r>
        <w:rPr>
          <w:rFonts w:ascii="Arial" w:hAnsi="Arial" w:cs="Arial"/>
        </w:rPr>
        <w:t xml:space="preserve"> rebraste plošče debeline</w:t>
      </w:r>
      <w:r w:rsidRPr="00B00C86">
        <w:rPr>
          <w:rFonts w:ascii="Arial" w:hAnsi="Arial" w:cs="Arial"/>
        </w:rPr>
        <w:t xml:space="preserve"> </w:t>
      </w:r>
      <w:r>
        <w:rPr>
          <w:rFonts w:ascii="Arial" w:hAnsi="Arial" w:cs="Arial"/>
        </w:rPr>
        <w:t>d</w:t>
      </w:r>
      <w:r w:rsidRPr="00B00C86">
        <w:rPr>
          <w:rFonts w:ascii="Arial" w:hAnsi="Arial" w:cs="Arial"/>
        </w:rPr>
        <w:t xml:space="preserve">o 20 cm in predstavljajo toplotno izgubo za objekt. Potrebna je sanacija obstoječih fasad z zunanjim ovojem plošč ali notranjo oblogo sten z izolacijo in dodatno zaščito izolacije z gips ploščami na kovinski </w:t>
      </w:r>
      <w:proofErr w:type="spellStart"/>
      <w:r w:rsidRPr="00B00C86">
        <w:rPr>
          <w:rFonts w:ascii="Arial" w:hAnsi="Arial" w:cs="Arial"/>
        </w:rPr>
        <w:t>podkonstrukciji</w:t>
      </w:r>
      <w:proofErr w:type="spellEnd"/>
      <w:r w:rsidRPr="00B00C86">
        <w:rPr>
          <w:rFonts w:ascii="Arial" w:hAnsi="Arial" w:cs="Arial"/>
        </w:rPr>
        <w:t xml:space="preserve">. Ostale predelne stene so montažne, </w:t>
      </w:r>
      <w:proofErr w:type="spellStart"/>
      <w:r w:rsidRPr="00B00C86">
        <w:rPr>
          <w:rFonts w:ascii="Arial" w:hAnsi="Arial" w:cs="Arial"/>
        </w:rPr>
        <w:t>gipsane</w:t>
      </w:r>
      <w:proofErr w:type="spellEnd"/>
      <w:r w:rsidRPr="00B00C86">
        <w:rPr>
          <w:rFonts w:ascii="Arial" w:hAnsi="Arial" w:cs="Arial"/>
        </w:rPr>
        <w:t>, ali zidane iz porolita deb</w:t>
      </w:r>
      <w:r>
        <w:rPr>
          <w:rFonts w:ascii="Arial" w:hAnsi="Arial" w:cs="Arial"/>
        </w:rPr>
        <w:t>eline d</w:t>
      </w:r>
      <w:r w:rsidRPr="00B00C86">
        <w:rPr>
          <w:rFonts w:ascii="Arial" w:hAnsi="Arial" w:cs="Arial"/>
        </w:rPr>
        <w:t xml:space="preserve">o 12 cm in obojestransko ometane.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TLAKI</w:t>
      </w:r>
    </w:p>
    <w:p w:rsidR="00B00C86" w:rsidRPr="00B00C86" w:rsidRDefault="00B00C86" w:rsidP="00B00C86">
      <w:pPr>
        <w:jc w:val="both"/>
        <w:rPr>
          <w:rFonts w:ascii="Arial" w:hAnsi="Arial" w:cs="Arial"/>
        </w:rPr>
      </w:pPr>
      <w:r w:rsidRPr="00B00C86">
        <w:rPr>
          <w:rFonts w:ascii="Arial" w:hAnsi="Arial" w:cs="Arial"/>
        </w:rPr>
        <w:t xml:space="preserve">Vsi finalni tlaki so </w:t>
      </w:r>
      <w:proofErr w:type="spellStart"/>
      <w:r w:rsidRPr="00B00C86">
        <w:rPr>
          <w:rFonts w:ascii="Arial" w:hAnsi="Arial" w:cs="Arial"/>
        </w:rPr>
        <w:t>vinaz</w:t>
      </w:r>
      <w:proofErr w:type="spellEnd"/>
      <w:r w:rsidRPr="00B00C86">
        <w:rPr>
          <w:rFonts w:ascii="Arial" w:hAnsi="Arial" w:cs="Arial"/>
        </w:rPr>
        <w:t xml:space="preserve"> plo</w:t>
      </w:r>
      <w:r>
        <w:rPr>
          <w:rFonts w:ascii="Arial" w:hAnsi="Arial" w:cs="Arial"/>
        </w:rPr>
        <w:t>š</w:t>
      </w:r>
      <w:r w:rsidRPr="00B00C86">
        <w:rPr>
          <w:rFonts w:ascii="Arial" w:hAnsi="Arial" w:cs="Arial"/>
        </w:rPr>
        <w:t>če, sanitarije keramika v nadstropju. V pritličju so tlaki glede na namembnost prostora, garaža asfalt, komunikacije keramika, PVC, prostori, keramika, PVC.</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VRATA IN OKNA</w:t>
      </w:r>
    </w:p>
    <w:p w:rsidR="00B00C86" w:rsidRPr="00B00C86" w:rsidRDefault="00B00C86" w:rsidP="00B00C86">
      <w:pPr>
        <w:jc w:val="both"/>
        <w:rPr>
          <w:rFonts w:ascii="Arial" w:hAnsi="Arial" w:cs="Arial"/>
        </w:rPr>
      </w:pPr>
      <w:r w:rsidRPr="00B00C86">
        <w:rPr>
          <w:rFonts w:ascii="Arial" w:hAnsi="Arial" w:cs="Arial"/>
        </w:rPr>
        <w:t xml:space="preserve">Vsa okna </w:t>
      </w:r>
      <w:r>
        <w:rPr>
          <w:rFonts w:ascii="Arial" w:hAnsi="Arial" w:cs="Arial"/>
        </w:rPr>
        <w:t xml:space="preserve">na </w:t>
      </w:r>
      <w:r w:rsidRPr="00B00C86">
        <w:rPr>
          <w:rFonts w:ascii="Arial" w:hAnsi="Arial" w:cs="Arial"/>
        </w:rPr>
        <w:t xml:space="preserve">etaži so </w:t>
      </w:r>
      <w:r>
        <w:rPr>
          <w:rFonts w:ascii="Arial" w:hAnsi="Arial" w:cs="Arial"/>
        </w:rPr>
        <w:t>za</w:t>
      </w:r>
      <w:r w:rsidRPr="00B00C86">
        <w:rPr>
          <w:rFonts w:ascii="Arial" w:hAnsi="Arial" w:cs="Arial"/>
        </w:rPr>
        <w:t xml:space="preserve">menjana in so iz 5 komornih PVC profilov, z okovjem in kljuko ter zastekljena s </w:t>
      </w:r>
      <w:proofErr w:type="spellStart"/>
      <w:r w:rsidRPr="00B00C86">
        <w:rPr>
          <w:rFonts w:ascii="Arial" w:hAnsi="Arial" w:cs="Arial"/>
        </w:rPr>
        <w:t>termopan</w:t>
      </w:r>
      <w:proofErr w:type="spellEnd"/>
      <w:r w:rsidRPr="00B00C86">
        <w:rPr>
          <w:rFonts w:ascii="Arial" w:hAnsi="Arial" w:cs="Arial"/>
        </w:rPr>
        <w:t xml:space="preserve"> steklom. Vsa notranja vrata so lesene ali kovinske izvedbe. Leseni vratni podboji so barvni. Vhodna vrata v garaže so dvižna </w:t>
      </w:r>
      <w:proofErr w:type="spellStart"/>
      <w:r w:rsidRPr="00B00C86">
        <w:rPr>
          <w:rFonts w:ascii="Arial" w:hAnsi="Arial" w:cs="Arial"/>
        </w:rPr>
        <w:t>sekcijska</w:t>
      </w:r>
      <w:proofErr w:type="spellEnd"/>
      <w:r w:rsidRPr="00B00C86">
        <w:rPr>
          <w:rFonts w:ascii="Arial" w:hAnsi="Arial" w:cs="Arial"/>
        </w:rPr>
        <w:t xml:space="preserve">.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STREHA</w:t>
      </w:r>
    </w:p>
    <w:p w:rsidR="00B00C86" w:rsidRPr="00EF73C9" w:rsidRDefault="00B00C86" w:rsidP="00B00C86">
      <w:pPr>
        <w:jc w:val="both"/>
        <w:rPr>
          <w:rFonts w:ascii="Arial" w:hAnsi="Arial" w:cs="Arial"/>
        </w:rPr>
      </w:pPr>
      <w:r w:rsidRPr="00EF73C9">
        <w:rPr>
          <w:rFonts w:ascii="Arial" w:hAnsi="Arial" w:cs="Arial"/>
        </w:rPr>
        <w:t>Streha je simetrična dvokapnica naklona do 15 stopinj. Kritina je trapezna pločevina.</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 xml:space="preserve">DOZIDAVE – NOVOGRADNJA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FASADA IN OMETI</w:t>
      </w:r>
    </w:p>
    <w:p w:rsidR="00B00C86" w:rsidRPr="00B00C86" w:rsidRDefault="00B00C86" w:rsidP="00B00C86">
      <w:pPr>
        <w:jc w:val="both"/>
        <w:rPr>
          <w:rFonts w:ascii="Arial" w:hAnsi="Arial" w:cs="Arial"/>
        </w:rPr>
      </w:pPr>
      <w:r w:rsidRPr="00B00C86">
        <w:rPr>
          <w:rFonts w:ascii="Arial" w:hAnsi="Arial" w:cs="Arial"/>
        </w:rPr>
        <w:t xml:space="preserve">Je toplotno izolirana, ometana in fino zaribana z akrilnim nanosom. Vse notranje stene so grobo in fino ometane in pleskane s </w:t>
      </w:r>
      <w:proofErr w:type="spellStart"/>
      <w:r w:rsidRPr="00B00C86">
        <w:rPr>
          <w:rFonts w:ascii="Arial" w:hAnsi="Arial" w:cs="Arial"/>
        </w:rPr>
        <w:t>poldisperzijskimi</w:t>
      </w:r>
      <w:proofErr w:type="spellEnd"/>
      <w:r w:rsidRPr="00B00C86">
        <w:rPr>
          <w:rFonts w:ascii="Arial" w:hAnsi="Arial" w:cs="Arial"/>
        </w:rPr>
        <w:t xml:space="preserve"> barvami. </w:t>
      </w:r>
      <w:proofErr w:type="spellStart"/>
      <w:r w:rsidRPr="00B00C86">
        <w:rPr>
          <w:rFonts w:ascii="Arial" w:hAnsi="Arial" w:cs="Arial"/>
        </w:rPr>
        <w:t>Stropovi</w:t>
      </w:r>
      <w:proofErr w:type="spellEnd"/>
      <w:r w:rsidRPr="00B00C86">
        <w:rPr>
          <w:rFonts w:ascii="Arial" w:hAnsi="Arial" w:cs="Arial"/>
        </w:rPr>
        <w:t xml:space="preserve"> so zglajeni in slikani z visoko pokrivno zidno barvo. Stene v sanitarijah in kuhinjah so obložene s keramičnimi ploščicami.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TLAKI</w:t>
      </w:r>
    </w:p>
    <w:p w:rsidR="00B00C86" w:rsidRPr="00B00C86" w:rsidRDefault="00B00C86" w:rsidP="00B00C86">
      <w:pPr>
        <w:jc w:val="both"/>
        <w:rPr>
          <w:rFonts w:ascii="Arial" w:hAnsi="Arial" w:cs="Arial"/>
        </w:rPr>
      </w:pPr>
      <w:r w:rsidRPr="00B00C86">
        <w:rPr>
          <w:rFonts w:ascii="Arial" w:hAnsi="Arial" w:cs="Arial"/>
        </w:rPr>
        <w:t xml:space="preserve">Vsi finalni tlaki morajo omogočati hitro in popolno čiščenje. V prostorih PGE in PGD so naslednji zaključni tlaki: </w:t>
      </w:r>
      <w:proofErr w:type="spellStart"/>
      <w:r w:rsidRPr="00B00C86">
        <w:rPr>
          <w:rFonts w:ascii="Arial" w:hAnsi="Arial" w:cs="Arial"/>
        </w:rPr>
        <w:t>granitogres</w:t>
      </w:r>
      <w:proofErr w:type="spellEnd"/>
      <w:r w:rsidRPr="00B00C86">
        <w:rPr>
          <w:rFonts w:ascii="Arial" w:hAnsi="Arial" w:cs="Arial"/>
        </w:rPr>
        <w:t xml:space="preserve"> ploščice, parket, keramične ploščice in industrijski tlaki (</w:t>
      </w:r>
      <w:proofErr w:type="spellStart"/>
      <w:r w:rsidRPr="00B00C86">
        <w:rPr>
          <w:rFonts w:ascii="Arial" w:hAnsi="Arial" w:cs="Arial"/>
        </w:rPr>
        <w:t>epoxi</w:t>
      </w:r>
      <w:proofErr w:type="spellEnd"/>
      <w:r w:rsidRPr="00B00C86">
        <w:rPr>
          <w:rFonts w:ascii="Arial" w:hAnsi="Arial" w:cs="Arial"/>
        </w:rPr>
        <w:t xml:space="preserve">, kvarc, </w:t>
      </w:r>
      <w:proofErr w:type="spellStart"/>
      <w:r w:rsidRPr="00B00C86">
        <w:rPr>
          <w:rFonts w:ascii="Arial" w:hAnsi="Arial" w:cs="Arial"/>
        </w:rPr>
        <w:t>takril</w:t>
      </w:r>
      <w:proofErr w:type="spellEnd"/>
      <w:r w:rsidRPr="00B00C86">
        <w:rPr>
          <w:rFonts w:ascii="Arial" w:hAnsi="Arial" w:cs="Arial"/>
        </w:rPr>
        <w:t xml:space="preserve">). </w:t>
      </w:r>
      <w:proofErr w:type="spellStart"/>
      <w:r w:rsidRPr="00B00C86">
        <w:rPr>
          <w:rFonts w:ascii="Arial" w:hAnsi="Arial" w:cs="Arial"/>
        </w:rPr>
        <w:t>Granitogres</w:t>
      </w:r>
      <w:proofErr w:type="spellEnd"/>
      <w:r w:rsidRPr="00B00C86">
        <w:rPr>
          <w:rFonts w:ascii="Arial" w:hAnsi="Arial" w:cs="Arial"/>
        </w:rPr>
        <w:t xml:space="preserve"> ploščice so nedrseče in položene v skupnih prostorih vhoda, vetrolova, stopnišč, garderobah in dispečerskem centru in prostorih za gasilce. Parket je položen v upravno-komandnem delu, dvorani, trim kabinetu, pisarnah. Keramične ploščice so položene v sanitarnih prostorih, čajnih kuhinjah, v prostoru za snažilko, stolpu, pralnici cevi ter pralnici in sušilnici čevljev in obleke. </w:t>
      </w:r>
      <w:proofErr w:type="spellStart"/>
      <w:r w:rsidRPr="00B00C86">
        <w:rPr>
          <w:rFonts w:ascii="Arial" w:hAnsi="Arial" w:cs="Arial"/>
        </w:rPr>
        <w:t>Epoxi</w:t>
      </w:r>
      <w:proofErr w:type="spellEnd"/>
      <w:r w:rsidRPr="00B00C86">
        <w:rPr>
          <w:rFonts w:ascii="Arial" w:hAnsi="Arial" w:cs="Arial"/>
        </w:rPr>
        <w:t xml:space="preserve"> </w:t>
      </w:r>
      <w:r w:rsidRPr="00B00C86">
        <w:rPr>
          <w:rFonts w:ascii="Arial" w:hAnsi="Arial" w:cs="Arial"/>
        </w:rPr>
        <w:lastRenderedPageBreak/>
        <w:t xml:space="preserve">tlaki so v servisu in prostoru za dihalne aparate. </w:t>
      </w:r>
      <w:proofErr w:type="spellStart"/>
      <w:r w:rsidRPr="00B00C86">
        <w:rPr>
          <w:rFonts w:ascii="Arial" w:hAnsi="Arial" w:cs="Arial"/>
        </w:rPr>
        <w:t>Takril</w:t>
      </w:r>
      <w:proofErr w:type="spellEnd"/>
      <w:r w:rsidRPr="00B00C86">
        <w:rPr>
          <w:rFonts w:ascii="Arial" w:hAnsi="Arial" w:cs="Arial"/>
        </w:rPr>
        <w:t xml:space="preserve"> tlaki so v agregatu, kotlarni, kompresorski postaji ter v skladiščih. </w:t>
      </w:r>
      <w:proofErr w:type="spellStart"/>
      <w:r w:rsidRPr="00B00C86">
        <w:rPr>
          <w:rFonts w:ascii="Arial" w:hAnsi="Arial" w:cs="Arial"/>
        </w:rPr>
        <w:t>Kvarčni</w:t>
      </w:r>
      <w:proofErr w:type="spellEnd"/>
      <w:r w:rsidRPr="00B00C86">
        <w:rPr>
          <w:rFonts w:ascii="Arial" w:hAnsi="Arial" w:cs="Arial"/>
        </w:rPr>
        <w:t xml:space="preserve"> tlaki so v garaži in orodjarni. V </w:t>
      </w:r>
      <w:r w:rsidR="000E0197">
        <w:rPr>
          <w:rFonts w:ascii="Arial" w:hAnsi="Arial" w:cs="Arial"/>
        </w:rPr>
        <w:t>dispečerskem centru se predvide</w:t>
      </w:r>
      <w:r w:rsidRPr="00B00C86">
        <w:rPr>
          <w:rFonts w:ascii="Arial" w:hAnsi="Arial" w:cs="Arial"/>
        </w:rPr>
        <w:t>va dvojni tehnični antistatični tlak.</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PREDELNE STENE – SESTAVA</w:t>
      </w:r>
    </w:p>
    <w:p w:rsidR="00B00C86" w:rsidRPr="00B00C86" w:rsidRDefault="00B00C86" w:rsidP="00B00C86">
      <w:pPr>
        <w:jc w:val="both"/>
        <w:rPr>
          <w:rFonts w:ascii="Arial" w:hAnsi="Arial" w:cs="Arial"/>
        </w:rPr>
      </w:pPr>
      <w:proofErr w:type="spellStart"/>
      <w:r w:rsidRPr="00B00C86">
        <w:rPr>
          <w:rFonts w:ascii="Arial" w:hAnsi="Arial" w:cs="Arial"/>
        </w:rPr>
        <w:t>Mavčnokartonske</w:t>
      </w:r>
      <w:proofErr w:type="spellEnd"/>
      <w:r w:rsidRPr="00B00C86">
        <w:rPr>
          <w:rFonts w:ascii="Arial" w:hAnsi="Arial" w:cs="Arial"/>
        </w:rPr>
        <w:t xml:space="preserve"> predelne stene so iz dvojnih plošč z vmesno zvočno in toplotno izolacijo. Stene so pritrjene na posebno pomožno konstrukcijo iz vertikalnih in horizontalnih nosilcev. V predelnih stenah sanitarnih prostorov so vgrajeni posebni jekleni nosilci, ki nosijo sanitarno opremo. Opečne stene so izvedene med posameznimi enotami ter so grobo in fino ometane.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PREDELNE STENE – OBDELAVA</w:t>
      </w:r>
    </w:p>
    <w:p w:rsidR="00B00C86" w:rsidRPr="00B00C86" w:rsidRDefault="00B00C86" w:rsidP="00B00C86">
      <w:pPr>
        <w:jc w:val="both"/>
        <w:rPr>
          <w:rFonts w:ascii="Arial" w:hAnsi="Arial" w:cs="Arial"/>
        </w:rPr>
      </w:pPr>
      <w:r w:rsidRPr="00B00C86">
        <w:rPr>
          <w:rFonts w:ascii="Arial" w:hAnsi="Arial" w:cs="Arial"/>
        </w:rPr>
        <w:t xml:space="preserve">Stene so slikane z visoko pokrivno zidno barvo na vodni osnovi. Obremenjene zidne površine so do višine 2,10 m slikane z dekorativnim zidnim premazom na vodni osnovi. Keramične ploščice kot zidna obloga so izvedene v sanitarnih in servisnih prostorih do višine 2,10 m ter ob delovnih površinah in čajnih kuhinjah.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VRATA IN OKNA</w:t>
      </w:r>
    </w:p>
    <w:p w:rsidR="00B00C86" w:rsidRPr="00B00C86" w:rsidRDefault="00B00C86" w:rsidP="00B00C86">
      <w:pPr>
        <w:jc w:val="both"/>
        <w:rPr>
          <w:rFonts w:ascii="Arial" w:hAnsi="Arial" w:cs="Arial"/>
        </w:rPr>
      </w:pPr>
      <w:r w:rsidRPr="00B00C86">
        <w:rPr>
          <w:rFonts w:ascii="Arial" w:hAnsi="Arial" w:cs="Arial"/>
        </w:rPr>
        <w:t xml:space="preserve">Vsa okna so iz 5 komornih PVC profilov, z okovjem in kljuko ter zastekljena s </w:t>
      </w:r>
      <w:proofErr w:type="spellStart"/>
      <w:r w:rsidRPr="00B00C86">
        <w:rPr>
          <w:rFonts w:ascii="Arial" w:hAnsi="Arial" w:cs="Arial"/>
        </w:rPr>
        <w:t>termopan</w:t>
      </w:r>
      <w:proofErr w:type="spellEnd"/>
      <w:r w:rsidRPr="00B00C86">
        <w:rPr>
          <w:rFonts w:ascii="Arial" w:hAnsi="Arial" w:cs="Arial"/>
        </w:rPr>
        <w:t xml:space="preserve"> steklom. Opremljena so z zunanjimi žaluzijami na stranskih vodilih. Vsa notranja vrata so lesene izvedbe s kovinskimi podboji. Vratna krila so laminirana opremljena s tremi nasadili in cilindrično ključavnico. vratni podboji so barvni. Vhodna vrata v garaže so </w:t>
      </w:r>
      <w:proofErr w:type="spellStart"/>
      <w:r w:rsidRPr="00B00C86">
        <w:rPr>
          <w:rFonts w:ascii="Arial" w:hAnsi="Arial" w:cs="Arial"/>
        </w:rPr>
        <w:t>hitrotekoča</w:t>
      </w:r>
      <w:proofErr w:type="spellEnd"/>
      <w:r w:rsidRPr="00B00C86">
        <w:rPr>
          <w:rFonts w:ascii="Arial" w:hAnsi="Arial" w:cs="Arial"/>
        </w:rPr>
        <w:t xml:space="preserve"> dvižna </w:t>
      </w:r>
      <w:proofErr w:type="spellStart"/>
      <w:r w:rsidRPr="00B00C86">
        <w:rPr>
          <w:rFonts w:ascii="Arial" w:hAnsi="Arial" w:cs="Arial"/>
        </w:rPr>
        <w:t>sekcijska</w:t>
      </w:r>
      <w:proofErr w:type="spellEnd"/>
      <w:r w:rsidRPr="00B00C86">
        <w:rPr>
          <w:rFonts w:ascii="Arial" w:hAnsi="Arial" w:cs="Arial"/>
        </w:rPr>
        <w:t xml:space="preserve">. Vrata – </w:t>
      </w:r>
      <w:proofErr w:type="spellStart"/>
      <w:r w:rsidRPr="00B00C86">
        <w:rPr>
          <w:rFonts w:ascii="Arial" w:hAnsi="Arial" w:cs="Arial"/>
        </w:rPr>
        <w:t>hitrodvižna</w:t>
      </w:r>
      <w:proofErr w:type="spellEnd"/>
      <w:r w:rsidRPr="00B00C86">
        <w:rPr>
          <w:rFonts w:ascii="Arial" w:hAnsi="Arial" w:cs="Arial"/>
        </w:rPr>
        <w:t xml:space="preserve"> morajo izpolnjevati pogoje za vrata za tovrstne objekte.</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STREHA</w:t>
      </w:r>
    </w:p>
    <w:p w:rsidR="00B00C86" w:rsidRPr="00B00C86" w:rsidRDefault="00B00C86" w:rsidP="00B00C86">
      <w:pPr>
        <w:jc w:val="both"/>
        <w:rPr>
          <w:rFonts w:ascii="Arial" w:hAnsi="Arial" w:cs="Arial"/>
        </w:rPr>
      </w:pPr>
      <w:r w:rsidRPr="00B00C86">
        <w:rPr>
          <w:rFonts w:ascii="Arial" w:hAnsi="Arial" w:cs="Arial"/>
        </w:rPr>
        <w:t xml:space="preserve">Streha je ravna. Izvedena je obrnjena streha sestavljena iz naslednjih elementov: AB </w:t>
      </w:r>
      <w:proofErr w:type="spellStart"/>
      <w:r w:rsidRPr="00B00C86">
        <w:rPr>
          <w:rFonts w:ascii="Arial" w:hAnsi="Arial" w:cs="Arial"/>
        </w:rPr>
        <w:t>kulir</w:t>
      </w:r>
      <w:proofErr w:type="spellEnd"/>
      <w:r w:rsidRPr="00B00C86">
        <w:rPr>
          <w:rFonts w:ascii="Arial" w:hAnsi="Arial" w:cs="Arial"/>
        </w:rPr>
        <w:t xml:space="preserve"> plošče položenih na distančnikih, zaščitne folije, hidroizolacije, toplotne izolacije in parne zapore. </w:t>
      </w:r>
    </w:p>
    <w:p w:rsidR="00B00C86" w:rsidRPr="00B00C86" w:rsidRDefault="00B00C86" w:rsidP="00B00C86">
      <w:pPr>
        <w:jc w:val="both"/>
        <w:rPr>
          <w:rFonts w:ascii="Arial" w:hAnsi="Arial" w:cs="Arial"/>
        </w:rPr>
      </w:pPr>
    </w:p>
    <w:p w:rsidR="00B00C86" w:rsidRPr="00B00C86" w:rsidRDefault="00B00C86" w:rsidP="00B00C86">
      <w:pPr>
        <w:jc w:val="both"/>
        <w:rPr>
          <w:rFonts w:ascii="Arial" w:hAnsi="Arial" w:cs="Arial"/>
        </w:rPr>
      </w:pPr>
      <w:r w:rsidRPr="00B00C86">
        <w:rPr>
          <w:rFonts w:ascii="Arial" w:hAnsi="Arial" w:cs="Arial"/>
        </w:rPr>
        <w:t>OGRAJE</w:t>
      </w:r>
    </w:p>
    <w:p w:rsidR="00B00C86" w:rsidRPr="00B00C86" w:rsidRDefault="00B00C86" w:rsidP="00B00C86">
      <w:pPr>
        <w:jc w:val="both"/>
        <w:rPr>
          <w:rFonts w:ascii="Arial" w:hAnsi="Arial" w:cs="Arial"/>
        </w:rPr>
      </w:pPr>
      <w:r w:rsidRPr="00B00C86">
        <w:rPr>
          <w:rFonts w:ascii="Arial" w:hAnsi="Arial" w:cs="Arial"/>
        </w:rPr>
        <w:t xml:space="preserve">Stopniščne ograje v objektu so iz nerjavečega jekla. </w:t>
      </w:r>
    </w:p>
    <w:p w:rsidR="004E277F" w:rsidRDefault="004E277F" w:rsidP="005F1F75">
      <w:pPr>
        <w:jc w:val="both"/>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9312"/>
      </w:tblGrid>
      <w:tr w:rsidR="000E0197" w:rsidRPr="008D7169" w:rsidTr="000E0197">
        <w:tc>
          <w:tcPr>
            <w:tcW w:w="9312" w:type="dxa"/>
            <w:tcBorders>
              <w:top w:val="single" w:sz="6" w:space="0" w:color="auto"/>
              <w:left w:val="single" w:sz="6" w:space="0" w:color="auto"/>
              <w:bottom w:val="single" w:sz="6" w:space="0" w:color="auto"/>
              <w:right w:val="single" w:sz="6" w:space="0" w:color="auto"/>
            </w:tcBorders>
          </w:tcPr>
          <w:p w:rsidR="000E0197" w:rsidRPr="008D7169" w:rsidRDefault="000E0197" w:rsidP="000E0197">
            <w:pPr>
              <w:pStyle w:val="Style21"/>
              <w:widowControl/>
              <w:spacing w:line="240" w:lineRule="auto"/>
              <w:rPr>
                <w:rStyle w:val="FontStyle42"/>
              </w:rPr>
            </w:pPr>
            <w:r>
              <w:rPr>
                <w:rStyle w:val="FontStyle42"/>
              </w:rPr>
              <w:t>B</w:t>
            </w:r>
            <w:r w:rsidRPr="008D7169">
              <w:rPr>
                <w:rStyle w:val="FontStyle42"/>
              </w:rPr>
              <w:t>/ STROJNE INSTALACIJE</w:t>
            </w:r>
          </w:p>
        </w:tc>
      </w:tr>
    </w:tbl>
    <w:p w:rsidR="000E0197" w:rsidRDefault="000E0197" w:rsidP="005F1F75">
      <w:pPr>
        <w:jc w:val="both"/>
        <w:rPr>
          <w:rFonts w:ascii="Arial" w:hAnsi="Arial"/>
        </w:rPr>
      </w:pPr>
    </w:p>
    <w:p w:rsidR="000E0197" w:rsidRDefault="000E0197" w:rsidP="005F1F75">
      <w:pPr>
        <w:jc w:val="both"/>
        <w:rPr>
          <w:rFonts w:ascii="Arial" w:hAnsi="Arial" w:cs="Arial"/>
        </w:rPr>
      </w:pPr>
      <w:r w:rsidRPr="000E0197">
        <w:rPr>
          <w:rFonts w:ascii="Arial" w:hAnsi="Arial" w:cs="Arial"/>
        </w:rPr>
        <w:t>Pri projektiranju je potrebno upoštevati trenutno veljavne tehnične predpise in normative ter načrt strojnih instalacij natančno prilagoditi arhitekturnemu načrtu, projektu električnih napeljav in samemu razporedu in namenu prostorov.</w:t>
      </w:r>
    </w:p>
    <w:p w:rsidR="000E0197" w:rsidRDefault="000E0197" w:rsidP="005F1F75">
      <w:pPr>
        <w:jc w:val="both"/>
        <w:rPr>
          <w:rFonts w:ascii="Arial" w:hAnsi="Arial"/>
        </w:rPr>
      </w:pPr>
    </w:p>
    <w:p w:rsidR="004023FC" w:rsidRPr="004023FC" w:rsidRDefault="004023FC" w:rsidP="004023FC">
      <w:pPr>
        <w:jc w:val="both"/>
        <w:rPr>
          <w:rFonts w:ascii="Arial" w:hAnsi="Arial"/>
        </w:rPr>
      </w:pPr>
      <w:r w:rsidRPr="004023FC">
        <w:rPr>
          <w:rFonts w:ascii="Arial" w:hAnsi="Arial"/>
        </w:rPr>
        <w:t>VODOVOD</w:t>
      </w:r>
    </w:p>
    <w:p w:rsidR="004023FC" w:rsidRPr="004023FC" w:rsidRDefault="004023FC" w:rsidP="004023FC">
      <w:pPr>
        <w:jc w:val="both"/>
        <w:rPr>
          <w:rFonts w:ascii="Arial" w:hAnsi="Arial"/>
        </w:rPr>
      </w:pPr>
      <w:r w:rsidRPr="004023FC">
        <w:rPr>
          <w:rFonts w:ascii="Arial" w:hAnsi="Arial"/>
        </w:rPr>
        <w:t>Razširitev obstoječega hidrantnega omrežja, obnova vodovodnih instalacij v obstoječem delu objeta in nov vodovodni in kanalizacijski razvod do vseh sanitarnih uporabnikov, ter navezava na obstoječe vodovodne priključke in obstoječo kanalizacijo.</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OGREVANJE, HLAJENJE</w:t>
      </w:r>
    </w:p>
    <w:p w:rsidR="004023FC" w:rsidRPr="004023FC" w:rsidRDefault="004023FC" w:rsidP="004023FC">
      <w:pPr>
        <w:jc w:val="both"/>
        <w:rPr>
          <w:rFonts w:ascii="Arial" w:hAnsi="Arial"/>
        </w:rPr>
      </w:pPr>
      <w:r w:rsidRPr="004023FC">
        <w:rPr>
          <w:rFonts w:ascii="Arial" w:hAnsi="Arial"/>
        </w:rPr>
        <w:t xml:space="preserve">Ogrevanje in hlajenje dela objekta s </w:t>
      </w:r>
      <w:proofErr w:type="spellStart"/>
      <w:r w:rsidRPr="004023FC">
        <w:rPr>
          <w:rFonts w:ascii="Arial" w:hAnsi="Arial"/>
        </w:rPr>
        <w:t>konvektorji</w:t>
      </w:r>
      <w:proofErr w:type="spellEnd"/>
      <w:r w:rsidRPr="004023FC">
        <w:rPr>
          <w:rFonts w:ascii="Arial" w:hAnsi="Arial"/>
        </w:rPr>
        <w:t xml:space="preserve"> in delno radiatorji v prostorih vezanih na toplotno črpalko, nameščeno v kotlarni s štiri cevnim razvodom, priprava tople vode v kotlarni s centralnim bojlerjem, dodatno ogrevanje na plin preko </w:t>
      </w:r>
      <w:r w:rsidR="00557167" w:rsidRPr="004023FC">
        <w:rPr>
          <w:rFonts w:ascii="Arial" w:hAnsi="Arial"/>
        </w:rPr>
        <w:t>obstoječega</w:t>
      </w:r>
      <w:r w:rsidRPr="004023FC">
        <w:rPr>
          <w:rFonts w:ascii="Arial" w:hAnsi="Arial"/>
        </w:rPr>
        <w:t xml:space="preserve"> plinskega priključka na fasadi. </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PREZRAČEVANJE</w:t>
      </w:r>
    </w:p>
    <w:p w:rsidR="004023FC" w:rsidRPr="004023FC" w:rsidRDefault="004023FC" w:rsidP="004023FC">
      <w:pPr>
        <w:jc w:val="both"/>
        <w:rPr>
          <w:rFonts w:ascii="Arial" w:hAnsi="Arial"/>
        </w:rPr>
      </w:pPr>
      <w:r w:rsidRPr="004023FC">
        <w:rPr>
          <w:rFonts w:ascii="Arial" w:hAnsi="Arial"/>
        </w:rPr>
        <w:t>Prisilno prezračevanje prostorov brez naravnega zračenja z stenskimi in stropnimi ventilatorji.</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KOMPRIMIRAN ZRAK</w:t>
      </w:r>
    </w:p>
    <w:p w:rsidR="004023FC" w:rsidRPr="004023FC" w:rsidRDefault="004023FC" w:rsidP="004023FC">
      <w:pPr>
        <w:jc w:val="both"/>
        <w:rPr>
          <w:rFonts w:ascii="Arial" w:hAnsi="Arial"/>
        </w:rPr>
      </w:pPr>
      <w:r w:rsidRPr="004023FC">
        <w:rPr>
          <w:rFonts w:ascii="Arial" w:hAnsi="Arial"/>
        </w:rPr>
        <w:t>Kompresorska postaja z razvodom do po</w:t>
      </w:r>
      <w:r>
        <w:rPr>
          <w:rFonts w:ascii="Arial" w:hAnsi="Arial"/>
        </w:rPr>
        <w:t>s</w:t>
      </w:r>
      <w:r w:rsidRPr="004023FC">
        <w:rPr>
          <w:rFonts w:ascii="Arial" w:hAnsi="Arial"/>
        </w:rPr>
        <w:t>ameznih uporabnikov.</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PRALNICA VOZIL IN OPREME</w:t>
      </w:r>
    </w:p>
    <w:p w:rsidR="004023FC" w:rsidRPr="004023FC" w:rsidRDefault="004023FC" w:rsidP="004023FC">
      <w:pPr>
        <w:jc w:val="both"/>
        <w:rPr>
          <w:rFonts w:ascii="Arial" w:hAnsi="Arial"/>
        </w:rPr>
      </w:pPr>
      <w:r w:rsidRPr="004023FC">
        <w:rPr>
          <w:rFonts w:ascii="Arial" w:hAnsi="Arial"/>
        </w:rPr>
        <w:t>Vgradnja visokotlačn</w:t>
      </w:r>
      <w:r>
        <w:rPr>
          <w:rFonts w:ascii="Arial" w:hAnsi="Arial"/>
        </w:rPr>
        <w:t>e naprave za pranje vozil in op</w:t>
      </w:r>
      <w:r w:rsidRPr="004023FC">
        <w:rPr>
          <w:rFonts w:ascii="Arial" w:hAnsi="Arial"/>
        </w:rPr>
        <w:t>reme, komp</w:t>
      </w:r>
      <w:r>
        <w:rPr>
          <w:rFonts w:ascii="Arial" w:hAnsi="Arial"/>
        </w:rPr>
        <w:t>l</w:t>
      </w:r>
      <w:r w:rsidRPr="004023FC">
        <w:rPr>
          <w:rFonts w:ascii="Arial" w:hAnsi="Arial"/>
        </w:rPr>
        <w:t xml:space="preserve">et z vgradnjo tehnologije čiščenja odpadnih voda. </w:t>
      </w:r>
    </w:p>
    <w:p w:rsidR="004023FC" w:rsidRPr="004023FC" w:rsidRDefault="004023FC" w:rsidP="004023FC">
      <w:pPr>
        <w:jc w:val="both"/>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9312"/>
      </w:tblGrid>
      <w:tr w:rsidR="004023FC" w:rsidRPr="008D7169" w:rsidTr="004023FC">
        <w:tc>
          <w:tcPr>
            <w:tcW w:w="9312" w:type="dxa"/>
            <w:tcBorders>
              <w:top w:val="single" w:sz="6" w:space="0" w:color="auto"/>
              <w:left w:val="single" w:sz="6" w:space="0" w:color="auto"/>
              <w:bottom w:val="single" w:sz="6" w:space="0" w:color="auto"/>
              <w:right w:val="single" w:sz="6" w:space="0" w:color="auto"/>
            </w:tcBorders>
          </w:tcPr>
          <w:p w:rsidR="004023FC" w:rsidRPr="008D7169" w:rsidRDefault="004023FC" w:rsidP="004023FC">
            <w:pPr>
              <w:pStyle w:val="Style21"/>
              <w:widowControl/>
              <w:spacing w:line="240" w:lineRule="auto"/>
              <w:rPr>
                <w:rStyle w:val="FontStyle42"/>
              </w:rPr>
            </w:pPr>
            <w:r w:rsidRPr="008D7169">
              <w:rPr>
                <w:rStyle w:val="FontStyle42"/>
              </w:rPr>
              <w:t>C/ ELEKTRO</w:t>
            </w:r>
            <w:r>
              <w:rPr>
                <w:rStyle w:val="FontStyle42"/>
              </w:rPr>
              <w:t xml:space="preserve"> </w:t>
            </w:r>
            <w:r w:rsidRPr="008D7169">
              <w:rPr>
                <w:rStyle w:val="FontStyle42"/>
              </w:rPr>
              <w:t>INSTALACIJE</w:t>
            </w:r>
          </w:p>
        </w:tc>
      </w:tr>
    </w:tbl>
    <w:p w:rsidR="004023FC" w:rsidRDefault="004023FC" w:rsidP="005F1F75">
      <w:pPr>
        <w:jc w:val="both"/>
        <w:rPr>
          <w:rFonts w:ascii="Arial" w:hAnsi="Arial"/>
        </w:rPr>
      </w:pPr>
    </w:p>
    <w:p w:rsidR="004023FC" w:rsidRDefault="004023FC" w:rsidP="005F1F75">
      <w:pPr>
        <w:jc w:val="both"/>
        <w:rPr>
          <w:rFonts w:ascii="Arial" w:hAnsi="Arial"/>
        </w:rPr>
      </w:pPr>
    </w:p>
    <w:p w:rsidR="004023FC" w:rsidRPr="004023FC" w:rsidRDefault="004023FC" w:rsidP="004023FC">
      <w:pPr>
        <w:jc w:val="both"/>
        <w:rPr>
          <w:rFonts w:ascii="Arial" w:hAnsi="Arial"/>
        </w:rPr>
      </w:pPr>
      <w:r w:rsidRPr="004023FC">
        <w:rPr>
          <w:rFonts w:ascii="Arial" w:hAnsi="Arial"/>
        </w:rPr>
        <w:t>SPLOŠNA RAZSVETLJAVA</w:t>
      </w:r>
    </w:p>
    <w:p w:rsidR="004023FC" w:rsidRPr="004023FC" w:rsidRDefault="004023FC" w:rsidP="004023FC">
      <w:pPr>
        <w:jc w:val="both"/>
        <w:rPr>
          <w:rFonts w:ascii="Arial" w:hAnsi="Arial"/>
        </w:rPr>
      </w:pPr>
      <w:r w:rsidRPr="004023FC">
        <w:rPr>
          <w:rFonts w:ascii="Arial" w:hAnsi="Arial"/>
        </w:rPr>
        <w:t>Splošna razsvetljava je izvedena s svetilkami ustrezno tehnologiji objekta, s predpisanimi atesti in optimalno stopnjo zaščite glede na uporabnost prostora.</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ZASILNA RAZSVETLJAVA</w:t>
      </w:r>
    </w:p>
    <w:p w:rsidR="004023FC" w:rsidRPr="004023FC" w:rsidRDefault="004023FC" w:rsidP="004023FC">
      <w:pPr>
        <w:jc w:val="both"/>
        <w:rPr>
          <w:rFonts w:ascii="Arial" w:hAnsi="Arial"/>
        </w:rPr>
      </w:pPr>
      <w:r w:rsidRPr="004023FC">
        <w:rPr>
          <w:rFonts w:ascii="Arial" w:hAnsi="Arial"/>
        </w:rPr>
        <w:t>V objektu je poleg osnovne predvidena še zasilna/</w:t>
      </w:r>
      <w:proofErr w:type="spellStart"/>
      <w:r w:rsidRPr="004023FC">
        <w:rPr>
          <w:rFonts w:ascii="Arial" w:hAnsi="Arial"/>
        </w:rPr>
        <w:t>nujnostna</w:t>
      </w:r>
      <w:proofErr w:type="spellEnd"/>
      <w:r w:rsidRPr="004023FC">
        <w:rPr>
          <w:rFonts w:ascii="Arial" w:hAnsi="Arial"/>
        </w:rPr>
        <w:t xml:space="preserve"> razsvetljava, ki ima nalogo, da v primeru izpada el. toka osvetli vse komunikacije proti izhodu z minimalno osvetljenostjo 1 lx merjeno na tleh (na višin 0,2 m nad tlemi dosežemo večjo osvetljenost). Osvetljenost gasilne opreme, ročnih javljalnikov in glavnih elektro omaric je minimalno 5 lx.</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ELEKTRIČNA INSTALACIJA ZA MOČ</w:t>
      </w:r>
    </w:p>
    <w:p w:rsidR="004023FC" w:rsidRPr="004023FC" w:rsidRDefault="004023FC" w:rsidP="004023FC">
      <w:pPr>
        <w:jc w:val="both"/>
        <w:rPr>
          <w:rFonts w:ascii="Arial" w:hAnsi="Arial"/>
        </w:rPr>
      </w:pPr>
      <w:r w:rsidRPr="004023FC">
        <w:rPr>
          <w:rFonts w:ascii="Arial" w:hAnsi="Arial"/>
        </w:rPr>
        <w:t>El. instalacija za moč se izvede s kablom NYY in NYM ustreznega prereza in števil žil - glede na način polaganja in vrsto uporabe.</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TK in KTV PRIKLJUČEK</w:t>
      </w:r>
    </w:p>
    <w:p w:rsidR="004023FC" w:rsidRPr="004023FC" w:rsidRDefault="004023FC" w:rsidP="004023FC">
      <w:pPr>
        <w:jc w:val="both"/>
        <w:rPr>
          <w:rFonts w:ascii="Arial" w:hAnsi="Arial"/>
        </w:rPr>
      </w:pPr>
      <w:r w:rsidRPr="004023FC">
        <w:rPr>
          <w:rFonts w:ascii="Arial" w:hAnsi="Arial"/>
        </w:rPr>
        <w:t>Predviden je nov razvod za potrebe komunikacijskega centra in ostalih uporabnikov.</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INSTALACIJA JAVLJANJA POŽARA</w:t>
      </w:r>
    </w:p>
    <w:p w:rsidR="004023FC" w:rsidRPr="004023FC" w:rsidRDefault="004023FC" w:rsidP="004023FC">
      <w:pPr>
        <w:jc w:val="both"/>
        <w:rPr>
          <w:rFonts w:ascii="Arial" w:hAnsi="Arial"/>
        </w:rPr>
      </w:pPr>
      <w:r w:rsidRPr="004023FC">
        <w:rPr>
          <w:rFonts w:ascii="Arial" w:hAnsi="Arial"/>
        </w:rPr>
        <w:t xml:space="preserve">V sklopu študije požarne varnosti  </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OZVOČENJE</w:t>
      </w:r>
    </w:p>
    <w:p w:rsidR="004023FC" w:rsidRPr="004023FC" w:rsidRDefault="004023FC" w:rsidP="004023FC">
      <w:pPr>
        <w:jc w:val="both"/>
        <w:rPr>
          <w:rFonts w:ascii="Arial" w:hAnsi="Arial"/>
        </w:rPr>
      </w:pPr>
      <w:r w:rsidRPr="004023FC">
        <w:rPr>
          <w:rFonts w:ascii="Arial" w:hAnsi="Arial"/>
        </w:rPr>
        <w:t>Ozvočeni prostori po zahtevah uporabnika prostorov.</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STRELOVODNA INSTALACIJA</w:t>
      </w:r>
    </w:p>
    <w:p w:rsidR="004023FC" w:rsidRPr="004023FC" w:rsidRDefault="004023FC" w:rsidP="004023FC">
      <w:pPr>
        <w:jc w:val="both"/>
        <w:rPr>
          <w:rFonts w:ascii="Arial" w:hAnsi="Arial"/>
        </w:rPr>
      </w:pPr>
      <w:r w:rsidRPr="004023FC">
        <w:rPr>
          <w:rFonts w:ascii="Arial" w:hAnsi="Arial"/>
        </w:rPr>
        <w:t xml:space="preserve">Strelovodna instalacija mora biti izvedena v skladu s Pravilnikom o zaščiti stavb pred delovanjem strele z vsemi spremembami </w:t>
      </w:r>
    </w:p>
    <w:p w:rsidR="004023FC" w:rsidRPr="004023FC" w:rsidRDefault="004023FC" w:rsidP="004023FC">
      <w:pPr>
        <w:jc w:val="both"/>
        <w:rPr>
          <w:rFonts w:ascii="Arial" w:hAnsi="Arial"/>
        </w:rPr>
      </w:pPr>
    </w:p>
    <w:p w:rsidR="004023FC" w:rsidRPr="004023FC" w:rsidRDefault="004023FC" w:rsidP="004023FC">
      <w:pPr>
        <w:jc w:val="both"/>
        <w:rPr>
          <w:rFonts w:ascii="Arial" w:hAnsi="Arial"/>
        </w:rPr>
      </w:pPr>
      <w:r w:rsidRPr="004023FC">
        <w:rPr>
          <w:rFonts w:ascii="Arial" w:hAnsi="Arial"/>
        </w:rPr>
        <w:t>AGREGAT</w:t>
      </w:r>
    </w:p>
    <w:p w:rsidR="004023FC" w:rsidRPr="004023FC" w:rsidRDefault="004023FC" w:rsidP="004023FC">
      <w:pPr>
        <w:jc w:val="both"/>
        <w:rPr>
          <w:rFonts w:ascii="Arial" w:hAnsi="Arial"/>
        </w:rPr>
      </w:pPr>
      <w:r w:rsidRPr="004023FC">
        <w:rPr>
          <w:rFonts w:ascii="Arial" w:hAnsi="Arial"/>
        </w:rPr>
        <w:t xml:space="preserve">Za rezervno napajanje večina porabnikov v primeru izpada elektrike. </w:t>
      </w:r>
    </w:p>
    <w:p w:rsidR="004023FC" w:rsidRPr="004023FC" w:rsidRDefault="004023FC" w:rsidP="004023FC">
      <w:pPr>
        <w:jc w:val="both"/>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9312"/>
      </w:tblGrid>
      <w:tr w:rsidR="004023FC" w:rsidRPr="008D7169" w:rsidTr="004023FC">
        <w:tc>
          <w:tcPr>
            <w:tcW w:w="9312" w:type="dxa"/>
            <w:tcBorders>
              <w:top w:val="single" w:sz="6" w:space="0" w:color="auto"/>
              <w:left w:val="single" w:sz="6" w:space="0" w:color="auto"/>
              <w:bottom w:val="single" w:sz="6" w:space="0" w:color="auto"/>
              <w:right w:val="single" w:sz="6" w:space="0" w:color="auto"/>
            </w:tcBorders>
          </w:tcPr>
          <w:p w:rsidR="004023FC" w:rsidRPr="008D7169" w:rsidRDefault="004023FC" w:rsidP="004023FC">
            <w:pPr>
              <w:pStyle w:val="Style22"/>
              <w:widowControl/>
              <w:rPr>
                <w:rStyle w:val="FontStyle50"/>
              </w:rPr>
            </w:pPr>
            <w:r>
              <w:rPr>
                <w:rStyle w:val="FontStyle50"/>
              </w:rPr>
              <w:t>D</w:t>
            </w:r>
            <w:r w:rsidRPr="008D7169">
              <w:rPr>
                <w:rStyle w:val="FontStyle50"/>
              </w:rPr>
              <w:t>/ PROMETNA UREDITEV IN ZUNANJA UREDITEV</w:t>
            </w:r>
          </w:p>
        </w:tc>
      </w:tr>
    </w:tbl>
    <w:p w:rsidR="004023FC" w:rsidRDefault="004023FC" w:rsidP="005F1F75">
      <w:pPr>
        <w:jc w:val="both"/>
        <w:rPr>
          <w:rFonts w:ascii="Arial" w:hAnsi="Arial"/>
        </w:rPr>
      </w:pPr>
    </w:p>
    <w:p w:rsidR="004023FC" w:rsidRDefault="004023FC" w:rsidP="005F1F75">
      <w:pPr>
        <w:jc w:val="both"/>
        <w:rPr>
          <w:rFonts w:ascii="Arial" w:hAnsi="Arial"/>
        </w:rPr>
      </w:pPr>
      <w:r w:rsidRPr="004023FC">
        <w:rPr>
          <w:rFonts w:ascii="Arial" w:hAnsi="Arial"/>
        </w:rPr>
        <w:t>V sklopu projekta je potrebno obdelati tudi pripadajočo zunanjo ureditev z ureditvijo ustreznega števila parkirišč v skladu s pravilnikom</w:t>
      </w:r>
      <w:r>
        <w:rPr>
          <w:rFonts w:ascii="Arial" w:hAnsi="Arial"/>
        </w:rPr>
        <w:t>, ustrezno rešiti prometne poti in</w:t>
      </w:r>
      <w:r w:rsidRPr="004023FC">
        <w:rPr>
          <w:rFonts w:ascii="Arial" w:hAnsi="Arial"/>
        </w:rPr>
        <w:t xml:space="preserve"> funkcionalno zemljišče, projektno rešiti vse zunanje komunalne priključke</w:t>
      </w:r>
      <w:r>
        <w:rPr>
          <w:rFonts w:ascii="Arial" w:hAnsi="Arial"/>
        </w:rPr>
        <w:t>.</w:t>
      </w:r>
    </w:p>
    <w:p w:rsidR="004023FC" w:rsidRDefault="004023FC" w:rsidP="004023FC">
      <w:pPr>
        <w:jc w:val="both"/>
        <w:rPr>
          <w:rFonts w:ascii="Arial" w:hAnsi="Arial"/>
          <w:b/>
        </w:rPr>
      </w:pPr>
    </w:p>
    <w:p w:rsidR="004023FC" w:rsidRDefault="004023FC" w:rsidP="004023FC">
      <w:pPr>
        <w:jc w:val="both"/>
        <w:rPr>
          <w:rFonts w:ascii="Arial" w:hAnsi="Arial"/>
          <w:b/>
        </w:rPr>
      </w:pPr>
    </w:p>
    <w:tbl>
      <w:tblPr>
        <w:tblW w:w="9312" w:type="dxa"/>
        <w:tblInd w:w="40" w:type="dxa"/>
        <w:tblLayout w:type="fixed"/>
        <w:tblCellMar>
          <w:left w:w="40" w:type="dxa"/>
          <w:right w:w="40" w:type="dxa"/>
        </w:tblCellMar>
        <w:tblLook w:val="0000" w:firstRow="0" w:lastRow="0" w:firstColumn="0" w:lastColumn="0" w:noHBand="0" w:noVBand="0"/>
      </w:tblPr>
      <w:tblGrid>
        <w:gridCol w:w="9312"/>
      </w:tblGrid>
      <w:tr w:rsidR="004023FC" w:rsidRPr="00F14588" w:rsidTr="004023FC">
        <w:tc>
          <w:tcPr>
            <w:tcW w:w="9312" w:type="dxa"/>
            <w:tcBorders>
              <w:top w:val="single" w:sz="6" w:space="0" w:color="auto"/>
              <w:left w:val="single" w:sz="6" w:space="0" w:color="auto"/>
              <w:bottom w:val="single" w:sz="6" w:space="0" w:color="auto"/>
              <w:right w:val="single" w:sz="6" w:space="0" w:color="auto"/>
            </w:tcBorders>
          </w:tcPr>
          <w:p w:rsidR="004023FC" w:rsidRPr="00F14588" w:rsidRDefault="00F14588" w:rsidP="00F14588">
            <w:pPr>
              <w:jc w:val="both"/>
              <w:rPr>
                <w:rStyle w:val="FontStyle50"/>
                <w:sz w:val="30"/>
                <w:szCs w:val="30"/>
              </w:rPr>
            </w:pPr>
            <w:r>
              <w:rPr>
                <w:rStyle w:val="FontStyle50"/>
                <w:sz w:val="30"/>
                <w:szCs w:val="30"/>
              </w:rPr>
              <w:t>V</w:t>
            </w:r>
            <w:r w:rsidR="004023FC" w:rsidRPr="00F14588">
              <w:rPr>
                <w:rStyle w:val="FontStyle50"/>
                <w:sz w:val="30"/>
                <w:szCs w:val="30"/>
              </w:rPr>
              <w:t xml:space="preserve">. </w:t>
            </w:r>
            <w:r w:rsidRPr="00F14588">
              <w:rPr>
                <w:rFonts w:ascii="Arial" w:hAnsi="Arial"/>
                <w:b/>
                <w:sz w:val="30"/>
                <w:szCs w:val="30"/>
              </w:rPr>
              <w:t>ROK IZDELAVE PROJEKTNE DOKUMENTACIJE</w:t>
            </w:r>
          </w:p>
        </w:tc>
      </w:tr>
    </w:tbl>
    <w:p w:rsidR="004A4C46" w:rsidRPr="00F14588" w:rsidRDefault="004A4C46" w:rsidP="004023FC">
      <w:pPr>
        <w:jc w:val="both"/>
        <w:rPr>
          <w:rFonts w:ascii="Arial" w:hAnsi="Arial"/>
          <w:sz w:val="30"/>
          <w:szCs w:val="30"/>
        </w:rPr>
      </w:pPr>
    </w:p>
    <w:p w:rsidR="005D6A61" w:rsidRDefault="004A4C46" w:rsidP="004023FC">
      <w:pPr>
        <w:jc w:val="both"/>
        <w:rPr>
          <w:rFonts w:ascii="Arial" w:hAnsi="Arial" w:cs="Arial"/>
        </w:rPr>
      </w:pPr>
      <w:r w:rsidRPr="00D61BD8">
        <w:rPr>
          <w:rFonts w:ascii="Arial" w:hAnsi="Arial" w:cs="Arial"/>
        </w:rPr>
        <w:t>Predvideni rok začetka izdelave projektne dokumentacije je</w:t>
      </w:r>
      <w:r w:rsidR="005D6A61">
        <w:rPr>
          <w:rFonts w:ascii="Arial" w:hAnsi="Arial" w:cs="Arial"/>
        </w:rPr>
        <w:t xml:space="preserve"> po sklenitvi pogodbe. PGD in PZI morata rokovno in vsebinsko slediti pripravi in izdelavi OPPN</w:t>
      </w:r>
      <w:r w:rsidR="004E2C71">
        <w:rPr>
          <w:rFonts w:ascii="Arial" w:hAnsi="Arial" w:cs="Arial"/>
        </w:rPr>
        <w:t xml:space="preserve"> za območje Poklicne gasilske enote Krško (del EUP KRŠ 103 in KRŠ 036)</w:t>
      </w:r>
      <w:r w:rsidR="005D6A61">
        <w:rPr>
          <w:rFonts w:ascii="Arial" w:hAnsi="Arial" w:cs="Arial"/>
        </w:rPr>
        <w:t xml:space="preserve">. PGD in PZI projekta morata biti dokončana in oddana najkasneje dva </w:t>
      </w:r>
      <w:r w:rsidR="005D6A61">
        <w:rPr>
          <w:rFonts w:ascii="Arial" w:hAnsi="Arial" w:cs="Arial"/>
        </w:rPr>
        <w:lastRenderedPageBreak/>
        <w:t xml:space="preserve">tedna po objavi OPPN </w:t>
      </w:r>
      <w:r w:rsidR="004E2C71">
        <w:rPr>
          <w:rFonts w:ascii="Arial" w:hAnsi="Arial" w:cs="Arial"/>
        </w:rPr>
        <w:t xml:space="preserve">za območje Poklicne gasilske enote Krško </w:t>
      </w:r>
      <w:r w:rsidR="005D6A61">
        <w:rPr>
          <w:rFonts w:ascii="Arial" w:hAnsi="Arial" w:cs="Arial"/>
        </w:rPr>
        <w:t>v Uradnem listu Republike Slovenije.</w:t>
      </w:r>
    </w:p>
    <w:p w:rsidR="004A4C46" w:rsidRDefault="000C37C4" w:rsidP="004023FC">
      <w:pPr>
        <w:jc w:val="both"/>
        <w:rPr>
          <w:rFonts w:ascii="Arial" w:hAnsi="Arial"/>
        </w:rPr>
      </w:pPr>
      <w:r>
        <w:rPr>
          <w:rFonts w:ascii="Arial" w:hAnsi="Arial" w:cs="Arial"/>
        </w:rPr>
        <w:t>Rok za p</w:t>
      </w:r>
      <w:r w:rsidRPr="00D61BD8">
        <w:rPr>
          <w:rFonts w:ascii="Arial" w:hAnsi="Arial" w:cs="Arial"/>
        </w:rPr>
        <w:t xml:space="preserve">ridobitev gradbenega dovoljenja je </w:t>
      </w:r>
      <w:r>
        <w:rPr>
          <w:rFonts w:ascii="Arial" w:hAnsi="Arial" w:cs="Arial"/>
        </w:rPr>
        <w:t xml:space="preserve">neposredno po sprejetju </w:t>
      </w:r>
      <w:r>
        <w:rPr>
          <w:rFonts w:ascii="Arial" w:hAnsi="Arial"/>
        </w:rPr>
        <w:t>Občinskega podrobnega prostorskega načrt za območje Poklicne gasilske enote Krško, ki je v izdelavi, oziroma 45 dni po sprejetju Občinskega podrobnega prostorskega načrta za območje Poklicne gasilske enote Krško.</w:t>
      </w:r>
    </w:p>
    <w:p w:rsidR="00557167" w:rsidRDefault="00557167" w:rsidP="004023FC">
      <w:pPr>
        <w:jc w:val="both"/>
        <w:rPr>
          <w:rFonts w:ascii="Arial" w:hAnsi="Arial"/>
        </w:rPr>
      </w:pPr>
    </w:p>
    <w:p w:rsidR="00F14588" w:rsidRPr="00D61BD8" w:rsidRDefault="00F14588" w:rsidP="004023FC">
      <w:pPr>
        <w:jc w:val="both"/>
        <w:rPr>
          <w:rFonts w:ascii="Arial" w:hAnsi="Arial"/>
        </w:rPr>
      </w:pPr>
    </w:p>
    <w:tbl>
      <w:tblPr>
        <w:tblW w:w="9312" w:type="dxa"/>
        <w:tblInd w:w="40" w:type="dxa"/>
        <w:tblLayout w:type="fixed"/>
        <w:tblCellMar>
          <w:left w:w="40" w:type="dxa"/>
          <w:right w:w="40" w:type="dxa"/>
        </w:tblCellMar>
        <w:tblLook w:val="0000" w:firstRow="0" w:lastRow="0" w:firstColumn="0" w:lastColumn="0" w:noHBand="0" w:noVBand="0"/>
      </w:tblPr>
      <w:tblGrid>
        <w:gridCol w:w="9312"/>
      </w:tblGrid>
      <w:tr w:rsidR="00F14588" w:rsidRPr="008D7169" w:rsidTr="00EF73C9">
        <w:tc>
          <w:tcPr>
            <w:tcW w:w="9312" w:type="dxa"/>
            <w:tcBorders>
              <w:top w:val="single" w:sz="6" w:space="0" w:color="auto"/>
              <w:left w:val="single" w:sz="6" w:space="0" w:color="auto"/>
              <w:bottom w:val="single" w:sz="6" w:space="0" w:color="auto"/>
              <w:right w:val="single" w:sz="6" w:space="0" w:color="auto"/>
            </w:tcBorders>
          </w:tcPr>
          <w:p w:rsidR="00F14588" w:rsidRPr="000C614F" w:rsidRDefault="00F14588" w:rsidP="00F14588">
            <w:pPr>
              <w:pStyle w:val="Style22"/>
              <w:widowControl/>
              <w:rPr>
                <w:rStyle w:val="FontStyle50"/>
                <w:sz w:val="30"/>
                <w:szCs w:val="30"/>
              </w:rPr>
            </w:pPr>
            <w:r>
              <w:rPr>
                <w:rStyle w:val="FontStyle50"/>
                <w:sz w:val="30"/>
                <w:szCs w:val="30"/>
              </w:rPr>
              <w:t>V</w:t>
            </w:r>
            <w:r w:rsidRPr="000C614F">
              <w:rPr>
                <w:rStyle w:val="FontStyle50"/>
                <w:sz w:val="30"/>
                <w:szCs w:val="30"/>
              </w:rPr>
              <w:t xml:space="preserve">I. </w:t>
            </w:r>
            <w:r w:rsidRPr="00F14588">
              <w:rPr>
                <w:b/>
                <w:sz w:val="30"/>
                <w:szCs w:val="30"/>
              </w:rPr>
              <w:t>VREDNOST PONUDBE</w:t>
            </w:r>
            <w:r w:rsidRPr="000C614F">
              <w:rPr>
                <w:rStyle w:val="FontStyle50"/>
                <w:sz w:val="30"/>
                <w:szCs w:val="30"/>
              </w:rPr>
              <w:t xml:space="preserve"> </w:t>
            </w:r>
          </w:p>
        </w:tc>
      </w:tr>
    </w:tbl>
    <w:p w:rsidR="004A4C46" w:rsidRPr="00B33271" w:rsidRDefault="004A4C46" w:rsidP="004023FC">
      <w:pPr>
        <w:jc w:val="both"/>
        <w:rPr>
          <w:rFonts w:ascii="Arial" w:hAnsi="Arial"/>
        </w:rPr>
      </w:pPr>
    </w:p>
    <w:tbl>
      <w:tblPr>
        <w:tblpPr w:leftFromText="141" w:rightFromText="141" w:vertAnchor="text" w:horzAnchor="margin" w:tblpXSpec="center" w:tblpY="213"/>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788"/>
        <w:gridCol w:w="2160"/>
        <w:gridCol w:w="1080"/>
      </w:tblGrid>
      <w:tr w:rsidR="004A4C46" w:rsidRPr="00B33271" w:rsidTr="009F6057">
        <w:trPr>
          <w:trHeight w:hRule="exact" w:val="454"/>
        </w:trPr>
        <w:tc>
          <w:tcPr>
            <w:tcW w:w="432" w:type="dxa"/>
            <w:tcBorders>
              <w:top w:val="single" w:sz="2" w:space="0" w:color="auto"/>
              <w:left w:val="single" w:sz="1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jc w:val="center"/>
              <w:rPr>
                <w:rFonts w:ascii="Arial" w:hAnsi="Arial" w:cs="Arial"/>
              </w:rPr>
            </w:pPr>
            <w:r w:rsidRPr="00B33271">
              <w:rPr>
                <w:rFonts w:ascii="Arial" w:hAnsi="Arial" w:cs="Arial"/>
              </w:rPr>
              <w:t>1.</w:t>
            </w:r>
          </w:p>
        </w:tc>
        <w:tc>
          <w:tcPr>
            <w:tcW w:w="4788"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pStyle w:val="Odstavekseznama"/>
              <w:ind w:left="0"/>
              <w:rPr>
                <w:rFonts w:ascii="Arial" w:hAnsi="Arial" w:cs="Arial"/>
                <w:sz w:val="20"/>
                <w:szCs w:val="20"/>
              </w:rPr>
            </w:pPr>
            <w:r>
              <w:rPr>
                <w:rFonts w:ascii="Arial" w:hAnsi="Arial" w:cs="Arial"/>
                <w:sz w:val="20"/>
                <w:szCs w:val="20"/>
              </w:rPr>
              <w:t>Geološko-geomehansko poročilo</w:t>
            </w:r>
            <w:r w:rsidRPr="00B33271">
              <w:rPr>
                <w:rFonts w:ascii="Arial" w:hAnsi="Arial" w:cs="Arial"/>
                <w:sz w:val="20"/>
                <w:szCs w:val="20"/>
              </w:rPr>
              <w:t xml:space="preserve"> </w:t>
            </w:r>
          </w:p>
        </w:tc>
        <w:tc>
          <w:tcPr>
            <w:tcW w:w="2160"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r w:rsidRPr="00B33271">
              <w:rPr>
                <w:rFonts w:ascii="Arial" w:hAnsi="Arial" w:cs="Arial"/>
              </w:rPr>
              <w:t>brez DDV</w:t>
            </w:r>
          </w:p>
        </w:tc>
      </w:tr>
      <w:tr w:rsidR="004A4C46" w:rsidRPr="00B33271" w:rsidTr="009F6057">
        <w:trPr>
          <w:trHeight w:hRule="exact" w:val="454"/>
        </w:trPr>
        <w:tc>
          <w:tcPr>
            <w:tcW w:w="432" w:type="dxa"/>
            <w:tcBorders>
              <w:top w:val="single" w:sz="2" w:space="0" w:color="auto"/>
              <w:left w:val="single" w:sz="1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jc w:val="center"/>
              <w:rPr>
                <w:rFonts w:ascii="Arial" w:hAnsi="Arial" w:cs="Arial"/>
              </w:rPr>
            </w:pPr>
            <w:r>
              <w:rPr>
                <w:rFonts w:ascii="Arial" w:hAnsi="Arial" w:cs="Arial"/>
              </w:rPr>
              <w:t>2</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4A4C46" w:rsidRPr="00B33271" w:rsidRDefault="00BC272A" w:rsidP="000C614F">
            <w:pPr>
              <w:pStyle w:val="Odstavekseznama"/>
              <w:ind w:left="0"/>
              <w:rPr>
                <w:rFonts w:ascii="Arial" w:hAnsi="Arial" w:cs="Arial"/>
                <w:sz w:val="20"/>
                <w:szCs w:val="20"/>
              </w:rPr>
            </w:pPr>
            <w:r>
              <w:rPr>
                <w:rFonts w:ascii="Arial" w:hAnsi="Arial" w:cs="Arial"/>
                <w:sz w:val="20"/>
                <w:szCs w:val="20"/>
              </w:rPr>
              <w:t>Projektni</w:t>
            </w:r>
            <w:r w:rsidR="004A4C46">
              <w:rPr>
                <w:rFonts w:ascii="Arial" w:hAnsi="Arial" w:cs="Arial"/>
                <w:sz w:val="20"/>
                <w:szCs w:val="20"/>
              </w:rPr>
              <w:t xml:space="preserve"> pogoji </w:t>
            </w:r>
          </w:p>
        </w:tc>
        <w:tc>
          <w:tcPr>
            <w:tcW w:w="2160"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r w:rsidRPr="00B33271">
              <w:rPr>
                <w:rFonts w:ascii="Arial" w:hAnsi="Arial" w:cs="Arial"/>
              </w:rPr>
              <w:t>brez DDV</w:t>
            </w:r>
          </w:p>
        </w:tc>
      </w:tr>
      <w:tr w:rsidR="004A4C46" w:rsidRPr="00B33271" w:rsidTr="009F6057">
        <w:trPr>
          <w:trHeight w:hRule="exact" w:val="454"/>
        </w:trPr>
        <w:tc>
          <w:tcPr>
            <w:tcW w:w="432" w:type="dxa"/>
            <w:tcBorders>
              <w:top w:val="single" w:sz="2" w:space="0" w:color="auto"/>
              <w:left w:val="single" w:sz="1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jc w:val="center"/>
              <w:rPr>
                <w:rFonts w:ascii="Arial" w:hAnsi="Arial" w:cs="Arial"/>
              </w:rPr>
            </w:pPr>
            <w:r>
              <w:rPr>
                <w:rFonts w:ascii="Arial" w:hAnsi="Arial" w:cs="Arial"/>
              </w:rPr>
              <w:t>3</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pStyle w:val="Odstavekseznama"/>
              <w:ind w:left="0"/>
              <w:rPr>
                <w:rFonts w:ascii="Arial" w:hAnsi="Arial" w:cs="Arial"/>
                <w:sz w:val="20"/>
                <w:szCs w:val="20"/>
              </w:rPr>
            </w:pPr>
            <w:r w:rsidRPr="00B33271">
              <w:rPr>
                <w:rFonts w:ascii="Arial" w:hAnsi="Arial" w:cs="Arial"/>
                <w:sz w:val="20"/>
                <w:szCs w:val="20"/>
              </w:rPr>
              <w:t>Projekt za pridobitev gradben</w:t>
            </w:r>
            <w:r>
              <w:rPr>
                <w:rFonts w:ascii="Arial" w:hAnsi="Arial" w:cs="Arial"/>
                <w:sz w:val="20"/>
                <w:szCs w:val="20"/>
              </w:rPr>
              <w:t xml:space="preserve">ega dovoljenja (PGD) z vsemi potrebnimi soglasji  </w:t>
            </w:r>
          </w:p>
        </w:tc>
        <w:tc>
          <w:tcPr>
            <w:tcW w:w="2160"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r w:rsidRPr="00B33271">
              <w:rPr>
                <w:rFonts w:ascii="Arial" w:hAnsi="Arial" w:cs="Arial"/>
              </w:rPr>
              <w:t>brez DDV</w:t>
            </w:r>
          </w:p>
        </w:tc>
      </w:tr>
      <w:tr w:rsidR="004A4C46" w:rsidRPr="00B33271" w:rsidTr="009F6057">
        <w:trPr>
          <w:trHeight w:hRule="exact" w:val="454"/>
        </w:trPr>
        <w:tc>
          <w:tcPr>
            <w:tcW w:w="432" w:type="dxa"/>
            <w:tcBorders>
              <w:top w:val="single" w:sz="2" w:space="0" w:color="auto"/>
              <w:left w:val="single" w:sz="1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jc w:val="center"/>
              <w:rPr>
                <w:rFonts w:ascii="Arial" w:hAnsi="Arial" w:cs="Arial"/>
              </w:rPr>
            </w:pPr>
            <w:r>
              <w:rPr>
                <w:rFonts w:ascii="Arial" w:hAnsi="Arial" w:cs="Arial"/>
              </w:rPr>
              <w:t>4</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pStyle w:val="Odstavekseznama"/>
              <w:ind w:left="0"/>
              <w:rPr>
                <w:rFonts w:ascii="Arial" w:hAnsi="Arial" w:cs="Arial"/>
                <w:sz w:val="20"/>
                <w:szCs w:val="20"/>
              </w:rPr>
            </w:pPr>
            <w:r w:rsidRPr="00B33271">
              <w:rPr>
                <w:rFonts w:ascii="Arial" w:hAnsi="Arial" w:cs="Arial"/>
                <w:sz w:val="20"/>
                <w:szCs w:val="20"/>
              </w:rPr>
              <w:t xml:space="preserve">Pridobitev </w:t>
            </w:r>
            <w:r>
              <w:rPr>
                <w:rFonts w:ascii="Arial" w:hAnsi="Arial" w:cs="Arial"/>
                <w:sz w:val="20"/>
                <w:szCs w:val="20"/>
              </w:rPr>
              <w:t>pravnomočnega gradbenega dovoljenja</w:t>
            </w:r>
          </w:p>
        </w:tc>
        <w:tc>
          <w:tcPr>
            <w:tcW w:w="2160"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r w:rsidRPr="00B33271">
              <w:rPr>
                <w:rFonts w:ascii="Arial" w:hAnsi="Arial" w:cs="Arial"/>
              </w:rPr>
              <w:t>brez DDV</w:t>
            </w:r>
          </w:p>
        </w:tc>
      </w:tr>
      <w:tr w:rsidR="004A4C46" w:rsidRPr="00B33271" w:rsidTr="009F6057">
        <w:trPr>
          <w:trHeight w:hRule="exact" w:val="454"/>
        </w:trPr>
        <w:tc>
          <w:tcPr>
            <w:tcW w:w="432" w:type="dxa"/>
            <w:tcBorders>
              <w:top w:val="single" w:sz="2" w:space="0" w:color="auto"/>
              <w:left w:val="single" w:sz="1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jc w:val="center"/>
              <w:rPr>
                <w:rFonts w:ascii="Arial" w:hAnsi="Arial" w:cs="Arial"/>
              </w:rPr>
            </w:pPr>
            <w:r>
              <w:rPr>
                <w:rFonts w:ascii="Arial" w:hAnsi="Arial" w:cs="Arial"/>
              </w:rPr>
              <w:t>5</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pStyle w:val="Odstavekseznama"/>
              <w:ind w:left="0"/>
              <w:rPr>
                <w:rFonts w:ascii="Arial" w:hAnsi="Arial" w:cs="Arial"/>
                <w:sz w:val="20"/>
                <w:szCs w:val="20"/>
              </w:rPr>
            </w:pPr>
            <w:r w:rsidRPr="00B33271">
              <w:rPr>
                <w:rFonts w:ascii="Arial" w:hAnsi="Arial" w:cs="Arial"/>
                <w:sz w:val="20"/>
                <w:szCs w:val="20"/>
              </w:rPr>
              <w:t>Proj</w:t>
            </w:r>
            <w:r>
              <w:rPr>
                <w:rFonts w:ascii="Arial" w:hAnsi="Arial" w:cs="Arial"/>
                <w:sz w:val="20"/>
                <w:szCs w:val="20"/>
              </w:rPr>
              <w:t xml:space="preserve">ekt za izvedbo (PZI) s popis del </w:t>
            </w:r>
          </w:p>
        </w:tc>
        <w:tc>
          <w:tcPr>
            <w:tcW w:w="2160"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r w:rsidRPr="00B33271">
              <w:rPr>
                <w:rFonts w:ascii="Arial" w:hAnsi="Arial" w:cs="Arial"/>
              </w:rPr>
              <w:t>brez DDV</w:t>
            </w:r>
          </w:p>
        </w:tc>
      </w:tr>
      <w:tr w:rsidR="004A4C46" w:rsidRPr="00B33271" w:rsidTr="009F6057">
        <w:trPr>
          <w:trHeight w:hRule="exact" w:val="454"/>
        </w:trPr>
        <w:tc>
          <w:tcPr>
            <w:tcW w:w="432" w:type="dxa"/>
            <w:tcBorders>
              <w:top w:val="single" w:sz="2" w:space="0" w:color="auto"/>
              <w:left w:val="single" w:sz="1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jc w:val="center"/>
              <w:rPr>
                <w:rFonts w:ascii="Arial" w:hAnsi="Arial" w:cs="Arial"/>
              </w:rPr>
            </w:pPr>
            <w:r>
              <w:rPr>
                <w:rFonts w:ascii="Arial" w:hAnsi="Arial" w:cs="Arial"/>
              </w:rPr>
              <w:t>6</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pStyle w:val="Odstavekseznama"/>
              <w:ind w:left="0"/>
              <w:rPr>
                <w:rFonts w:ascii="Arial" w:hAnsi="Arial" w:cs="Arial"/>
                <w:sz w:val="20"/>
                <w:szCs w:val="20"/>
              </w:rPr>
            </w:pPr>
            <w:r>
              <w:rPr>
                <w:rFonts w:ascii="Arial" w:hAnsi="Arial" w:cs="Arial"/>
                <w:sz w:val="20"/>
                <w:szCs w:val="20"/>
              </w:rPr>
              <w:t>Vsi potrebni elaborati</w:t>
            </w:r>
          </w:p>
        </w:tc>
        <w:tc>
          <w:tcPr>
            <w:tcW w:w="2160"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r w:rsidRPr="00B33271">
              <w:rPr>
                <w:rFonts w:ascii="Arial" w:hAnsi="Arial" w:cs="Arial"/>
              </w:rPr>
              <w:t>brez DDV</w:t>
            </w:r>
          </w:p>
        </w:tc>
      </w:tr>
      <w:tr w:rsidR="004A4C46" w:rsidRPr="00B33271" w:rsidTr="009F6057">
        <w:trPr>
          <w:trHeight w:hRule="exact" w:val="454"/>
        </w:trPr>
        <w:tc>
          <w:tcPr>
            <w:tcW w:w="432" w:type="dxa"/>
            <w:tcBorders>
              <w:top w:val="single" w:sz="2" w:space="0" w:color="auto"/>
              <w:left w:val="single" w:sz="1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jc w:val="center"/>
              <w:rPr>
                <w:rFonts w:ascii="Arial" w:hAnsi="Arial" w:cs="Arial"/>
              </w:rPr>
            </w:pPr>
            <w:r>
              <w:rPr>
                <w:rFonts w:ascii="Arial" w:hAnsi="Arial" w:cs="Arial"/>
              </w:rPr>
              <w:t>7</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pStyle w:val="Odstavekseznama"/>
              <w:ind w:left="0"/>
              <w:rPr>
                <w:rFonts w:ascii="Arial" w:hAnsi="Arial" w:cs="Arial"/>
                <w:sz w:val="20"/>
                <w:szCs w:val="20"/>
              </w:rPr>
            </w:pPr>
            <w:r>
              <w:rPr>
                <w:rFonts w:ascii="Arial" w:hAnsi="Arial" w:cs="Arial"/>
                <w:sz w:val="20"/>
                <w:szCs w:val="20"/>
              </w:rPr>
              <w:t xml:space="preserve">Varnostni načrt  </w:t>
            </w:r>
          </w:p>
        </w:tc>
        <w:tc>
          <w:tcPr>
            <w:tcW w:w="2160" w:type="dxa"/>
            <w:tcBorders>
              <w:top w:val="single" w:sz="2" w:space="0" w:color="auto"/>
              <w:left w:val="single" w:sz="2" w:space="0" w:color="auto"/>
              <w:bottom w:val="single" w:sz="2" w:space="0" w:color="auto"/>
              <w:right w:val="single" w:sz="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r w:rsidRPr="00B33271">
              <w:rPr>
                <w:rFonts w:ascii="Arial" w:hAnsi="Arial" w:cs="Arial"/>
              </w:rPr>
              <w:t>brez DDV</w:t>
            </w:r>
          </w:p>
        </w:tc>
      </w:tr>
      <w:tr w:rsidR="00BC272A" w:rsidRPr="00B33271" w:rsidTr="009F6057">
        <w:trPr>
          <w:trHeight w:hRule="exact" w:val="454"/>
        </w:trPr>
        <w:tc>
          <w:tcPr>
            <w:tcW w:w="432" w:type="dxa"/>
            <w:tcBorders>
              <w:top w:val="single" w:sz="2" w:space="0" w:color="auto"/>
              <w:left w:val="single" w:sz="12" w:space="0" w:color="auto"/>
              <w:bottom w:val="single" w:sz="2" w:space="0" w:color="auto"/>
              <w:right w:val="single" w:sz="2" w:space="0" w:color="auto"/>
            </w:tcBorders>
            <w:vAlign w:val="center"/>
          </w:tcPr>
          <w:p w:rsidR="00BC272A" w:rsidRDefault="00BC272A" w:rsidP="000C614F">
            <w:pPr>
              <w:autoSpaceDE w:val="0"/>
              <w:autoSpaceDN w:val="0"/>
              <w:adjustRightInd w:val="0"/>
              <w:jc w:val="center"/>
              <w:rPr>
                <w:rFonts w:ascii="Arial" w:hAnsi="Arial" w:cs="Arial"/>
              </w:rPr>
            </w:pPr>
            <w:r>
              <w:rPr>
                <w:rFonts w:ascii="Arial" w:hAnsi="Arial" w:cs="Arial"/>
              </w:rPr>
              <w:t>8.</w:t>
            </w:r>
          </w:p>
        </w:tc>
        <w:tc>
          <w:tcPr>
            <w:tcW w:w="4788" w:type="dxa"/>
            <w:tcBorders>
              <w:top w:val="single" w:sz="2" w:space="0" w:color="auto"/>
              <w:left w:val="single" w:sz="2" w:space="0" w:color="auto"/>
              <w:bottom w:val="single" w:sz="2" w:space="0" w:color="auto"/>
              <w:right w:val="single" w:sz="2" w:space="0" w:color="auto"/>
            </w:tcBorders>
            <w:vAlign w:val="center"/>
          </w:tcPr>
          <w:p w:rsidR="00BC272A" w:rsidRDefault="00BC272A" w:rsidP="000C614F">
            <w:pPr>
              <w:pStyle w:val="Odstavekseznama"/>
              <w:ind w:left="0"/>
              <w:rPr>
                <w:rFonts w:ascii="Arial" w:hAnsi="Arial" w:cs="Arial"/>
                <w:sz w:val="20"/>
                <w:szCs w:val="20"/>
              </w:rPr>
            </w:pPr>
            <w:r>
              <w:rPr>
                <w:rFonts w:ascii="Arial" w:hAnsi="Arial" w:cs="Arial"/>
                <w:sz w:val="20"/>
                <w:szCs w:val="20"/>
              </w:rPr>
              <w:t>Projektantski nadzor</w:t>
            </w:r>
          </w:p>
        </w:tc>
        <w:tc>
          <w:tcPr>
            <w:tcW w:w="2160" w:type="dxa"/>
            <w:tcBorders>
              <w:top w:val="single" w:sz="2" w:space="0" w:color="auto"/>
              <w:left w:val="single" w:sz="2" w:space="0" w:color="auto"/>
              <w:bottom w:val="single" w:sz="2" w:space="0" w:color="auto"/>
              <w:right w:val="single" w:sz="2" w:space="0" w:color="auto"/>
            </w:tcBorders>
            <w:vAlign w:val="center"/>
          </w:tcPr>
          <w:p w:rsidR="00BC272A" w:rsidRPr="00B33271" w:rsidRDefault="00BC272A" w:rsidP="000C614F">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BC272A" w:rsidRPr="00B33271" w:rsidRDefault="00BC272A" w:rsidP="000C614F">
            <w:pPr>
              <w:autoSpaceDE w:val="0"/>
              <w:autoSpaceDN w:val="0"/>
              <w:adjustRightInd w:val="0"/>
              <w:rPr>
                <w:rFonts w:ascii="Arial" w:hAnsi="Arial" w:cs="Arial"/>
              </w:rPr>
            </w:pPr>
            <w:r>
              <w:rPr>
                <w:rFonts w:ascii="Arial" w:hAnsi="Arial" w:cs="Arial"/>
              </w:rPr>
              <w:t>brez DDV</w:t>
            </w:r>
          </w:p>
        </w:tc>
      </w:tr>
      <w:tr w:rsidR="004A4C46" w:rsidRPr="00B33271" w:rsidTr="009F6057">
        <w:trPr>
          <w:trHeight w:hRule="exact" w:val="454"/>
        </w:trPr>
        <w:tc>
          <w:tcPr>
            <w:tcW w:w="432" w:type="dxa"/>
            <w:tcBorders>
              <w:top w:val="single" w:sz="12" w:space="0" w:color="auto"/>
              <w:left w:val="single" w:sz="12" w:space="0" w:color="auto"/>
            </w:tcBorders>
            <w:vAlign w:val="center"/>
          </w:tcPr>
          <w:p w:rsidR="004A4C46" w:rsidRPr="00B33271" w:rsidRDefault="004A4C46" w:rsidP="000C614F">
            <w:pPr>
              <w:autoSpaceDE w:val="0"/>
              <w:autoSpaceDN w:val="0"/>
              <w:adjustRightInd w:val="0"/>
              <w:rPr>
                <w:rFonts w:ascii="Arial" w:hAnsi="Arial" w:cs="Arial"/>
              </w:rPr>
            </w:pPr>
          </w:p>
        </w:tc>
        <w:tc>
          <w:tcPr>
            <w:tcW w:w="4788" w:type="dxa"/>
            <w:tcBorders>
              <w:top w:val="single" w:sz="12" w:space="0" w:color="auto"/>
            </w:tcBorders>
            <w:vAlign w:val="center"/>
          </w:tcPr>
          <w:p w:rsidR="004A4C46" w:rsidRPr="00B33271" w:rsidRDefault="004A4C46" w:rsidP="000C614F">
            <w:pPr>
              <w:pStyle w:val="Odstavekseznama"/>
              <w:ind w:left="0"/>
              <w:rPr>
                <w:rFonts w:ascii="Arial" w:hAnsi="Arial" w:cs="Arial"/>
                <w:b/>
                <w:sz w:val="20"/>
                <w:szCs w:val="20"/>
              </w:rPr>
            </w:pPr>
            <w:r w:rsidRPr="00B33271">
              <w:rPr>
                <w:rFonts w:ascii="Arial" w:hAnsi="Arial" w:cs="Arial"/>
                <w:b/>
                <w:sz w:val="20"/>
                <w:szCs w:val="20"/>
              </w:rPr>
              <w:t>SKUPAJ</w:t>
            </w:r>
          </w:p>
        </w:tc>
        <w:tc>
          <w:tcPr>
            <w:tcW w:w="2160" w:type="dxa"/>
            <w:tcBorders>
              <w:top w:val="single" w:sz="1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1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r w:rsidRPr="00B33271">
              <w:rPr>
                <w:rFonts w:ascii="Arial" w:hAnsi="Arial" w:cs="Arial"/>
              </w:rPr>
              <w:t>brez DDV</w:t>
            </w:r>
          </w:p>
        </w:tc>
      </w:tr>
      <w:tr w:rsidR="004A4C46" w:rsidRPr="00B33271" w:rsidTr="009F6057">
        <w:trPr>
          <w:trHeight w:hRule="exact" w:val="454"/>
        </w:trPr>
        <w:tc>
          <w:tcPr>
            <w:tcW w:w="432" w:type="dxa"/>
            <w:tcBorders>
              <w:left w:val="single" w:sz="12" w:space="0" w:color="auto"/>
              <w:bottom w:val="single" w:sz="12" w:space="0" w:color="auto"/>
            </w:tcBorders>
            <w:vAlign w:val="center"/>
          </w:tcPr>
          <w:p w:rsidR="004A4C46" w:rsidRPr="00B33271" w:rsidRDefault="004A4C46" w:rsidP="000C614F">
            <w:pPr>
              <w:autoSpaceDE w:val="0"/>
              <w:autoSpaceDN w:val="0"/>
              <w:adjustRightInd w:val="0"/>
              <w:rPr>
                <w:rFonts w:ascii="Arial" w:hAnsi="Arial" w:cs="Arial"/>
              </w:rPr>
            </w:pPr>
          </w:p>
        </w:tc>
        <w:tc>
          <w:tcPr>
            <w:tcW w:w="4788" w:type="dxa"/>
            <w:tcBorders>
              <w:bottom w:val="single" w:sz="12" w:space="0" w:color="auto"/>
            </w:tcBorders>
            <w:vAlign w:val="center"/>
          </w:tcPr>
          <w:p w:rsidR="004A4C46" w:rsidRPr="00B33271" w:rsidRDefault="004A4C46" w:rsidP="000C614F">
            <w:pPr>
              <w:pStyle w:val="Odstavekseznama"/>
              <w:ind w:left="0"/>
              <w:rPr>
                <w:rFonts w:ascii="Arial" w:hAnsi="Arial" w:cs="Arial"/>
                <w:b/>
                <w:sz w:val="20"/>
                <w:szCs w:val="20"/>
              </w:rPr>
            </w:pPr>
            <w:r w:rsidRPr="00B33271">
              <w:rPr>
                <w:rFonts w:ascii="Arial" w:hAnsi="Arial" w:cs="Arial"/>
                <w:b/>
                <w:sz w:val="20"/>
                <w:szCs w:val="20"/>
              </w:rPr>
              <w:t>2</w:t>
            </w:r>
            <w:r>
              <w:rPr>
                <w:rFonts w:ascii="Arial" w:hAnsi="Arial" w:cs="Arial"/>
                <w:b/>
                <w:sz w:val="20"/>
                <w:szCs w:val="20"/>
              </w:rPr>
              <w:t>2</w:t>
            </w:r>
            <w:r w:rsidRPr="00B33271">
              <w:rPr>
                <w:rFonts w:ascii="Arial" w:hAnsi="Arial" w:cs="Arial"/>
                <w:b/>
                <w:sz w:val="20"/>
                <w:szCs w:val="20"/>
              </w:rPr>
              <w:t>% DDV</w:t>
            </w:r>
          </w:p>
        </w:tc>
        <w:tc>
          <w:tcPr>
            <w:tcW w:w="2160" w:type="dxa"/>
            <w:tcBorders>
              <w:bottom w:val="single" w:sz="1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bottom w:val="single" w:sz="1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p>
        </w:tc>
      </w:tr>
      <w:tr w:rsidR="004A4C46" w:rsidRPr="00B33271" w:rsidTr="009F6057">
        <w:trPr>
          <w:trHeight w:hRule="exact" w:val="454"/>
        </w:trPr>
        <w:tc>
          <w:tcPr>
            <w:tcW w:w="432" w:type="dxa"/>
            <w:tcBorders>
              <w:top w:val="single" w:sz="12" w:space="0" w:color="auto"/>
              <w:left w:val="single" w:sz="12" w:space="0" w:color="auto"/>
              <w:bottom w:val="single" w:sz="12" w:space="0" w:color="auto"/>
            </w:tcBorders>
            <w:vAlign w:val="center"/>
          </w:tcPr>
          <w:p w:rsidR="004A4C46" w:rsidRPr="00B33271" w:rsidRDefault="004A4C46" w:rsidP="000C614F">
            <w:pPr>
              <w:autoSpaceDE w:val="0"/>
              <w:autoSpaceDN w:val="0"/>
              <w:adjustRightInd w:val="0"/>
              <w:rPr>
                <w:rFonts w:ascii="Arial" w:hAnsi="Arial" w:cs="Arial"/>
              </w:rPr>
            </w:pPr>
          </w:p>
        </w:tc>
        <w:tc>
          <w:tcPr>
            <w:tcW w:w="4788" w:type="dxa"/>
            <w:tcBorders>
              <w:top w:val="single" w:sz="12" w:space="0" w:color="auto"/>
              <w:bottom w:val="single" w:sz="12" w:space="0" w:color="auto"/>
            </w:tcBorders>
            <w:vAlign w:val="center"/>
          </w:tcPr>
          <w:p w:rsidR="004A4C46" w:rsidRPr="00B33271" w:rsidRDefault="004A4C46" w:rsidP="000C614F">
            <w:pPr>
              <w:pStyle w:val="Odstavekseznama"/>
              <w:ind w:left="0"/>
              <w:rPr>
                <w:rFonts w:ascii="Arial" w:hAnsi="Arial" w:cs="Arial"/>
                <w:b/>
                <w:sz w:val="20"/>
                <w:szCs w:val="20"/>
              </w:rPr>
            </w:pPr>
            <w:r w:rsidRPr="00B33271">
              <w:rPr>
                <w:rFonts w:ascii="Arial" w:hAnsi="Arial" w:cs="Arial"/>
                <w:b/>
                <w:sz w:val="20"/>
                <w:szCs w:val="20"/>
              </w:rPr>
              <w:t>CENA SKUPAJ Z DDV</w:t>
            </w:r>
          </w:p>
        </w:tc>
        <w:tc>
          <w:tcPr>
            <w:tcW w:w="2160" w:type="dxa"/>
            <w:tcBorders>
              <w:top w:val="single" w:sz="12" w:space="0" w:color="auto"/>
              <w:bottom w:val="single" w:sz="1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12" w:space="0" w:color="auto"/>
              <w:bottom w:val="single" w:sz="1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p>
        </w:tc>
      </w:tr>
      <w:tr w:rsidR="004A4C46" w:rsidRPr="00B33271" w:rsidTr="00520733">
        <w:trPr>
          <w:trHeight w:hRule="exact" w:val="568"/>
        </w:trPr>
        <w:tc>
          <w:tcPr>
            <w:tcW w:w="432" w:type="dxa"/>
            <w:tcBorders>
              <w:top w:val="single" w:sz="12" w:space="0" w:color="auto"/>
              <w:left w:val="single" w:sz="12" w:space="0" w:color="auto"/>
              <w:bottom w:val="single" w:sz="12" w:space="0" w:color="auto"/>
            </w:tcBorders>
            <w:vAlign w:val="center"/>
          </w:tcPr>
          <w:p w:rsidR="004A4C46" w:rsidRPr="00B33271" w:rsidRDefault="004A4C46" w:rsidP="000C614F">
            <w:pPr>
              <w:autoSpaceDE w:val="0"/>
              <w:autoSpaceDN w:val="0"/>
              <w:adjustRightInd w:val="0"/>
              <w:rPr>
                <w:rFonts w:ascii="Arial" w:hAnsi="Arial" w:cs="Arial"/>
              </w:rPr>
            </w:pPr>
          </w:p>
        </w:tc>
        <w:tc>
          <w:tcPr>
            <w:tcW w:w="4788" w:type="dxa"/>
            <w:tcBorders>
              <w:top w:val="single" w:sz="12" w:space="0" w:color="auto"/>
              <w:bottom w:val="single" w:sz="12" w:space="0" w:color="auto"/>
            </w:tcBorders>
            <w:vAlign w:val="center"/>
          </w:tcPr>
          <w:p w:rsidR="004A4C46" w:rsidRPr="00B33271" w:rsidRDefault="004A4C46" w:rsidP="000C614F">
            <w:pPr>
              <w:pStyle w:val="Odstavekseznama"/>
              <w:ind w:left="0"/>
              <w:rPr>
                <w:rFonts w:ascii="Arial" w:hAnsi="Arial" w:cs="Arial"/>
                <w:b/>
                <w:sz w:val="20"/>
                <w:szCs w:val="20"/>
              </w:rPr>
            </w:pPr>
            <w:r w:rsidRPr="00B33271">
              <w:rPr>
                <w:rFonts w:ascii="Arial" w:hAnsi="Arial" w:cs="Arial"/>
                <w:b/>
                <w:sz w:val="20"/>
                <w:szCs w:val="20"/>
              </w:rPr>
              <w:t xml:space="preserve">CENA Z </w:t>
            </w:r>
            <w:r>
              <w:rPr>
                <w:rFonts w:ascii="Arial" w:hAnsi="Arial" w:cs="Arial"/>
                <w:b/>
                <w:sz w:val="20"/>
                <w:szCs w:val="20"/>
              </w:rPr>
              <w:t xml:space="preserve">DDV IN </w:t>
            </w:r>
            <w:r w:rsidRPr="00B33271">
              <w:rPr>
                <w:rFonts w:ascii="Arial" w:hAnsi="Arial" w:cs="Arial"/>
                <w:b/>
                <w:sz w:val="20"/>
                <w:szCs w:val="20"/>
              </w:rPr>
              <w:t xml:space="preserve">UPOŠTEVANIM _____ % POPUSTOM </w:t>
            </w:r>
          </w:p>
        </w:tc>
        <w:tc>
          <w:tcPr>
            <w:tcW w:w="2160" w:type="dxa"/>
            <w:tcBorders>
              <w:top w:val="single" w:sz="12" w:space="0" w:color="auto"/>
              <w:bottom w:val="single" w:sz="12" w:space="0" w:color="auto"/>
            </w:tcBorders>
            <w:vAlign w:val="center"/>
          </w:tcPr>
          <w:p w:rsidR="004A4C46" w:rsidRPr="00B33271" w:rsidRDefault="004A4C46" w:rsidP="000C614F">
            <w:pPr>
              <w:autoSpaceDE w:val="0"/>
              <w:autoSpaceDN w:val="0"/>
              <w:adjustRightInd w:val="0"/>
              <w:rPr>
                <w:rFonts w:ascii="Arial" w:hAnsi="Arial" w:cs="Arial"/>
              </w:rPr>
            </w:pPr>
          </w:p>
        </w:tc>
        <w:tc>
          <w:tcPr>
            <w:tcW w:w="1080" w:type="dxa"/>
            <w:tcBorders>
              <w:top w:val="single" w:sz="12" w:space="0" w:color="auto"/>
              <w:bottom w:val="single" w:sz="12" w:space="0" w:color="auto"/>
              <w:right w:val="single" w:sz="12" w:space="0" w:color="auto"/>
            </w:tcBorders>
            <w:vAlign w:val="center"/>
          </w:tcPr>
          <w:p w:rsidR="004A4C46" w:rsidRPr="00B33271" w:rsidRDefault="004A4C46" w:rsidP="000C614F">
            <w:pPr>
              <w:autoSpaceDE w:val="0"/>
              <w:autoSpaceDN w:val="0"/>
              <w:adjustRightInd w:val="0"/>
              <w:rPr>
                <w:rFonts w:ascii="Arial" w:hAnsi="Arial" w:cs="Arial"/>
              </w:rPr>
            </w:pPr>
          </w:p>
        </w:tc>
      </w:tr>
    </w:tbl>
    <w:p w:rsidR="004A4C46" w:rsidRDefault="004A4C46" w:rsidP="004A4C46">
      <w:pPr>
        <w:rPr>
          <w:rFonts w:ascii="Arial" w:hAnsi="Arial"/>
        </w:rPr>
      </w:pPr>
    </w:p>
    <w:p w:rsidR="004A4C46" w:rsidRDefault="004A4C46" w:rsidP="004A4C46">
      <w:pPr>
        <w:rPr>
          <w:rFonts w:ascii="Arial" w:hAnsi="Arial"/>
        </w:rPr>
      </w:pPr>
    </w:p>
    <w:p w:rsidR="004A4C46" w:rsidRDefault="004A4C46" w:rsidP="004A4C46">
      <w:pPr>
        <w:rPr>
          <w:rFonts w:ascii="Arial" w:hAnsi="Arial"/>
        </w:rPr>
      </w:pPr>
    </w:p>
    <w:p w:rsidR="004A4C46" w:rsidRDefault="004A4C46" w:rsidP="004A4C46">
      <w:pPr>
        <w:rPr>
          <w:rFonts w:ascii="Arial" w:hAnsi="Arial"/>
        </w:rPr>
      </w:pPr>
    </w:p>
    <w:p w:rsidR="004A4C46" w:rsidRDefault="004A4C46" w:rsidP="004A4C46">
      <w:pPr>
        <w:rPr>
          <w:rFonts w:ascii="Arial" w:hAnsi="Arial"/>
        </w:rPr>
      </w:pPr>
    </w:p>
    <w:p w:rsidR="004A4C46" w:rsidRDefault="004A4C46" w:rsidP="004A4C46">
      <w:pPr>
        <w:rPr>
          <w:rFonts w:ascii="Arial" w:hAnsi="Arial"/>
        </w:rPr>
      </w:pPr>
    </w:p>
    <w:p w:rsidR="004A4C46" w:rsidRPr="00B33271" w:rsidRDefault="004A4C46" w:rsidP="004A4C46">
      <w:pPr>
        <w:rPr>
          <w:rFonts w:ascii="Arial" w:hAnsi="Arial"/>
        </w:rPr>
      </w:pPr>
    </w:p>
    <w:p w:rsidR="004A4C46" w:rsidRPr="00B33271" w:rsidRDefault="004A4C46" w:rsidP="004A4C46">
      <w:pPr>
        <w:ind w:firstLine="900"/>
        <w:jc w:val="both"/>
        <w:rPr>
          <w:rFonts w:ascii="Arial" w:hAnsi="Arial"/>
        </w:rPr>
      </w:pPr>
    </w:p>
    <w:p w:rsidR="004A4C46" w:rsidRPr="00B33271" w:rsidRDefault="004A4C46" w:rsidP="004A4C46">
      <w:pPr>
        <w:ind w:firstLine="900"/>
        <w:jc w:val="both"/>
        <w:rPr>
          <w:rFonts w:ascii="Arial" w:hAnsi="Arial"/>
        </w:rPr>
      </w:pPr>
    </w:p>
    <w:p w:rsidR="004A4C46" w:rsidRPr="00B33271" w:rsidRDefault="004A4C46" w:rsidP="004A4C46">
      <w:pPr>
        <w:ind w:firstLine="900"/>
        <w:jc w:val="both"/>
        <w:rPr>
          <w:rFonts w:ascii="Arial" w:hAnsi="Arial"/>
        </w:rPr>
      </w:pPr>
    </w:p>
    <w:p w:rsidR="004A4C46" w:rsidRDefault="004A4C46" w:rsidP="004A4C46">
      <w:pPr>
        <w:ind w:firstLine="900"/>
        <w:jc w:val="both"/>
        <w:rPr>
          <w:rFonts w:ascii="Arial" w:hAnsi="Arial"/>
        </w:rPr>
      </w:pPr>
    </w:p>
    <w:p w:rsidR="004A4C46" w:rsidRDefault="004A4C46" w:rsidP="004A4C46">
      <w:pPr>
        <w:ind w:firstLine="900"/>
        <w:jc w:val="both"/>
        <w:rPr>
          <w:rFonts w:ascii="Arial" w:hAnsi="Arial"/>
        </w:rPr>
      </w:pPr>
    </w:p>
    <w:p w:rsidR="004A4C46" w:rsidRDefault="004A4C46" w:rsidP="004A4C46">
      <w:pPr>
        <w:ind w:firstLine="900"/>
        <w:jc w:val="both"/>
        <w:rPr>
          <w:rFonts w:ascii="Arial" w:hAnsi="Arial"/>
        </w:rPr>
      </w:pPr>
    </w:p>
    <w:p w:rsidR="004A4C46" w:rsidRDefault="004A4C46" w:rsidP="004A4C46">
      <w:pPr>
        <w:ind w:firstLine="900"/>
        <w:jc w:val="both"/>
        <w:rPr>
          <w:rFonts w:ascii="Arial" w:hAnsi="Arial"/>
        </w:rPr>
      </w:pPr>
    </w:p>
    <w:p w:rsidR="004A4C46" w:rsidRDefault="004A4C46" w:rsidP="004A4C46">
      <w:pPr>
        <w:ind w:firstLine="900"/>
        <w:jc w:val="both"/>
        <w:rPr>
          <w:rFonts w:ascii="Arial" w:hAnsi="Arial"/>
        </w:rPr>
      </w:pPr>
    </w:p>
    <w:p w:rsidR="004A4C46" w:rsidRDefault="004A4C46" w:rsidP="00520733">
      <w:pPr>
        <w:jc w:val="both"/>
        <w:rPr>
          <w:rFonts w:ascii="Arial" w:hAnsi="Arial"/>
        </w:rPr>
      </w:pPr>
      <w:bookmarkStart w:id="0" w:name="_GoBack"/>
      <w:bookmarkEnd w:id="0"/>
    </w:p>
    <w:p w:rsidR="004A4C46" w:rsidRDefault="004A4C46" w:rsidP="004A4C46">
      <w:pPr>
        <w:ind w:firstLine="900"/>
        <w:jc w:val="both"/>
        <w:rPr>
          <w:rFonts w:ascii="Arial" w:hAnsi="Arial"/>
        </w:rPr>
      </w:pPr>
    </w:p>
    <w:p w:rsidR="004A4C46" w:rsidRDefault="004A4C46" w:rsidP="004A4C46">
      <w:pPr>
        <w:ind w:firstLine="900"/>
        <w:jc w:val="both"/>
        <w:rPr>
          <w:rFonts w:ascii="Arial" w:hAnsi="Arial"/>
        </w:rPr>
      </w:pPr>
    </w:p>
    <w:p w:rsidR="004A4C46" w:rsidRPr="00B33271" w:rsidRDefault="004A4C46" w:rsidP="004A4C46">
      <w:pPr>
        <w:ind w:firstLine="900"/>
        <w:jc w:val="both"/>
        <w:rPr>
          <w:rFonts w:ascii="Arial" w:hAnsi="Arial"/>
        </w:rPr>
      </w:pPr>
      <w:r w:rsidRPr="00B33271">
        <w:rPr>
          <w:rFonts w:ascii="Arial" w:hAnsi="Arial"/>
        </w:rPr>
        <w:t xml:space="preserve">Krško, </w:t>
      </w:r>
      <w:r w:rsidR="009F6057">
        <w:rPr>
          <w:rFonts w:ascii="Arial" w:hAnsi="Arial"/>
        </w:rPr>
        <w:t>januar</w:t>
      </w:r>
      <w:r w:rsidRPr="00B33271">
        <w:rPr>
          <w:rFonts w:ascii="Arial" w:hAnsi="Arial"/>
        </w:rPr>
        <w:t xml:space="preserve"> 20</w:t>
      </w:r>
      <w:r>
        <w:rPr>
          <w:rFonts w:ascii="Arial" w:hAnsi="Arial"/>
        </w:rPr>
        <w:t>1</w:t>
      </w:r>
      <w:r w:rsidR="009F6057">
        <w:rPr>
          <w:rFonts w:ascii="Arial" w:hAnsi="Arial"/>
        </w:rPr>
        <w:t>8</w:t>
      </w:r>
      <w:r w:rsidRPr="00B33271">
        <w:rPr>
          <w:rFonts w:ascii="Arial" w:hAnsi="Arial"/>
        </w:rPr>
        <w:tab/>
      </w:r>
      <w:r w:rsidRPr="00B33271">
        <w:rPr>
          <w:rFonts w:ascii="Arial" w:hAnsi="Arial"/>
        </w:rPr>
        <w:tab/>
      </w:r>
      <w:r w:rsidRPr="00B33271">
        <w:rPr>
          <w:rFonts w:ascii="Arial" w:hAnsi="Arial"/>
        </w:rPr>
        <w:tab/>
      </w:r>
      <w:r w:rsidRPr="00B33271">
        <w:rPr>
          <w:rFonts w:ascii="Arial" w:hAnsi="Arial"/>
        </w:rPr>
        <w:tab/>
      </w:r>
      <w:r w:rsidRPr="00B33271">
        <w:rPr>
          <w:rFonts w:ascii="Arial" w:hAnsi="Arial"/>
        </w:rPr>
        <w:tab/>
      </w:r>
      <w:r w:rsidR="009F6057">
        <w:rPr>
          <w:rFonts w:ascii="Arial" w:hAnsi="Arial"/>
        </w:rPr>
        <w:tab/>
      </w:r>
      <w:r w:rsidRPr="00B33271">
        <w:rPr>
          <w:rFonts w:ascii="Arial" w:hAnsi="Arial"/>
        </w:rPr>
        <w:tab/>
        <w:t>Investitor</w:t>
      </w:r>
    </w:p>
    <w:p w:rsidR="004A4C46" w:rsidRDefault="004A4C46" w:rsidP="004A4C46">
      <w:pPr>
        <w:ind w:firstLine="900"/>
        <w:jc w:val="both"/>
        <w:rPr>
          <w:rFonts w:ascii="Arial" w:hAnsi="Arial"/>
        </w:rPr>
      </w:pPr>
      <w:r>
        <w:rPr>
          <w:rFonts w:ascii="Arial" w:hAnsi="Arial"/>
        </w:rPr>
        <w:t xml:space="preserve">                                                                                                     </w:t>
      </w:r>
      <w:r w:rsidRPr="00B33271">
        <w:rPr>
          <w:rFonts w:ascii="Arial" w:hAnsi="Arial"/>
        </w:rPr>
        <w:t xml:space="preserve">Občina </w:t>
      </w:r>
      <w:r>
        <w:rPr>
          <w:rFonts w:ascii="Arial" w:hAnsi="Arial"/>
        </w:rPr>
        <w:t>Krško</w:t>
      </w:r>
    </w:p>
    <w:sectPr w:rsidR="004A4C46" w:rsidSect="005B5D06">
      <w:headerReference w:type="even" r:id="rId7"/>
      <w:headerReference w:type="default" r:id="rId8"/>
      <w:footerReference w:type="default" r:id="rId9"/>
      <w:headerReference w:type="first" r:id="rId10"/>
      <w:pgSz w:w="11906" w:h="16838" w:code="9"/>
      <w:pgMar w:top="1701" w:right="1106" w:bottom="1979" w:left="1077" w:header="284" w:footer="1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C71" w:rsidRDefault="004E2C71">
      <w:r>
        <w:separator/>
      </w:r>
    </w:p>
  </w:endnote>
  <w:endnote w:type="continuationSeparator" w:id="0">
    <w:p w:rsidR="004E2C71" w:rsidRDefault="004E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tblBorders>
      <w:tblLook w:val="04A0" w:firstRow="1" w:lastRow="0" w:firstColumn="1" w:lastColumn="0" w:noHBand="0" w:noVBand="1"/>
    </w:tblPr>
    <w:tblGrid>
      <w:gridCol w:w="1476"/>
      <w:gridCol w:w="6824"/>
      <w:gridCol w:w="1423"/>
    </w:tblGrid>
    <w:tr w:rsidR="004E2C71" w:rsidRPr="00B73D50">
      <w:trPr>
        <w:jc w:val="center"/>
      </w:trPr>
      <w:tc>
        <w:tcPr>
          <w:tcW w:w="1466" w:type="dxa"/>
        </w:tcPr>
        <w:p w:rsidR="004E2C71" w:rsidRPr="00B73D50" w:rsidRDefault="004E2C71" w:rsidP="00B87B8F">
          <w:pPr>
            <w:pStyle w:val="Noga"/>
            <w:rPr>
              <w:szCs w:val="18"/>
            </w:rPr>
          </w:pPr>
          <w:r>
            <w:br/>
          </w:r>
          <w:r>
            <w:rPr>
              <w:noProof/>
            </w:rPr>
            <w:drawing>
              <wp:inline distT="0" distB="0" distL="0" distR="0" wp14:anchorId="39ADE75B" wp14:editId="5F91590F">
                <wp:extent cx="790575" cy="542925"/>
                <wp:effectExtent l="0" t="0" r="9525" b="9525"/>
                <wp:docPr id="2" name="WordPictureWatermark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8574" t="86201" r="80969" b="8722"/>
                        <a:stretch>
                          <a:fillRect/>
                        </a:stretch>
                      </pic:blipFill>
                      <pic:spPr bwMode="auto">
                        <a:xfrm>
                          <a:off x="0" y="0"/>
                          <a:ext cx="790575" cy="542925"/>
                        </a:xfrm>
                        <a:prstGeom prst="rect">
                          <a:avLst/>
                        </a:prstGeom>
                        <a:noFill/>
                        <a:ln>
                          <a:noFill/>
                        </a:ln>
                      </pic:spPr>
                    </pic:pic>
                  </a:graphicData>
                </a:graphic>
              </wp:inline>
            </w:drawing>
          </w:r>
        </w:p>
      </w:tc>
      <w:tc>
        <w:tcPr>
          <w:tcW w:w="7006" w:type="dxa"/>
        </w:tcPr>
        <w:p w:rsidR="004E2C71" w:rsidRPr="00B73D50" w:rsidRDefault="004E2C71" w:rsidP="00B87B8F">
          <w:pPr>
            <w:pStyle w:val="Noga"/>
            <w:rPr>
              <w:rFonts w:ascii="Arial" w:hAnsi="Arial" w:cs="Arial"/>
              <w:sz w:val="18"/>
              <w:szCs w:val="18"/>
            </w:rPr>
          </w:pPr>
          <w:r w:rsidRPr="00B73D50">
            <w:rPr>
              <w:rFonts w:ascii="Arial" w:hAnsi="Arial" w:cs="Arial"/>
              <w:sz w:val="18"/>
              <w:szCs w:val="18"/>
            </w:rPr>
            <w:br/>
            <w:t xml:space="preserve">Občina Krško, Cesta krških žrtev 14, 8270 Krško, Slovenija </w:t>
          </w:r>
        </w:p>
        <w:p w:rsidR="004E2C71" w:rsidRPr="00B73D50" w:rsidRDefault="004E2C71" w:rsidP="00B87B8F">
          <w:pPr>
            <w:pStyle w:val="Noga"/>
            <w:rPr>
              <w:rFonts w:ascii="Arial" w:hAnsi="Arial" w:cs="Arial"/>
              <w:sz w:val="18"/>
              <w:szCs w:val="18"/>
            </w:rPr>
          </w:pPr>
          <w:r w:rsidRPr="00B73D50">
            <w:rPr>
              <w:rFonts w:ascii="Arial" w:hAnsi="Arial" w:cs="Arial"/>
              <w:sz w:val="18"/>
              <w:szCs w:val="18"/>
            </w:rPr>
            <w:t>Kabinet župana</w:t>
          </w:r>
        </w:p>
        <w:p w:rsidR="004E2C71" w:rsidRPr="00B73D50" w:rsidRDefault="004E2C71" w:rsidP="00B87B8F">
          <w:pPr>
            <w:pStyle w:val="Noga"/>
            <w:rPr>
              <w:rFonts w:ascii="Arial" w:hAnsi="Arial" w:cs="Arial"/>
              <w:sz w:val="18"/>
              <w:szCs w:val="18"/>
            </w:rPr>
          </w:pPr>
          <w:r w:rsidRPr="00B73D50">
            <w:rPr>
              <w:rFonts w:ascii="Arial" w:hAnsi="Arial" w:cs="Arial"/>
              <w:sz w:val="18"/>
              <w:szCs w:val="18"/>
            </w:rPr>
            <w:t>T: +386 7 498 1</w:t>
          </w:r>
          <w:r>
            <w:rPr>
              <w:rFonts w:ascii="Arial" w:hAnsi="Arial" w:cs="Arial"/>
              <w:sz w:val="18"/>
              <w:szCs w:val="18"/>
            </w:rPr>
            <w:t>3 29</w:t>
          </w:r>
          <w:r w:rsidRPr="00B73D50">
            <w:rPr>
              <w:rFonts w:ascii="Arial" w:hAnsi="Arial" w:cs="Arial"/>
              <w:sz w:val="18"/>
              <w:szCs w:val="18"/>
            </w:rPr>
            <w:t>, F: +386 7 492 22 21</w:t>
          </w:r>
        </w:p>
        <w:p w:rsidR="004E2C71" w:rsidRPr="00B73D50" w:rsidRDefault="004E2C71" w:rsidP="00B87B8F">
          <w:pPr>
            <w:pStyle w:val="Noga"/>
            <w:rPr>
              <w:rFonts w:ascii="Arial" w:hAnsi="Arial" w:cs="Arial"/>
              <w:sz w:val="18"/>
              <w:szCs w:val="18"/>
            </w:rPr>
          </w:pPr>
          <w:r>
            <w:rPr>
              <w:rFonts w:ascii="Arial" w:hAnsi="Arial" w:cs="Arial"/>
              <w:sz w:val="18"/>
              <w:szCs w:val="18"/>
            </w:rPr>
            <w:t>E: ales.benje</w:t>
          </w:r>
          <w:r w:rsidRPr="00B73D50">
            <w:rPr>
              <w:rFonts w:ascii="Arial" w:hAnsi="Arial" w:cs="Arial"/>
              <w:sz w:val="18"/>
              <w:szCs w:val="18"/>
            </w:rPr>
            <w:t>@krsko.si, W: www.krsko.si</w:t>
          </w:r>
        </w:p>
        <w:p w:rsidR="004E2C71" w:rsidRPr="00B73D50" w:rsidRDefault="004E2C71" w:rsidP="00B87B8F">
          <w:pPr>
            <w:pStyle w:val="Noga"/>
            <w:rPr>
              <w:szCs w:val="18"/>
            </w:rPr>
          </w:pPr>
        </w:p>
      </w:tc>
      <w:tc>
        <w:tcPr>
          <w:tcW w:w="1467" w:type="dxa"/>
        </w:tcPr>
        <w:p w:rsidR="004E2C71" w:rsidRPr="00150481" w:rsidRDefault="004E2C71" w:rsidP="00B87B8F">
          <w:pPr>
            <w:pStyle w:val="Noga"/>
          </w:pPr>
        </w:p>
      </w:tc>
    </w:tr>
  </w:tbl>
  <w:p w:rsidR="004E2C71" w:rsidRPr="00B87B8F" w:rsidRDefault="004E2C71" w:rsidP="00B87B8F">
    <w:pPr>
      <w:pStyle w:val="Noga"/>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C71" w:rsidRDefault="004E2C71">
      <w:r>
        <w:separator/>
      </w:r>
    </w:p>
  </w:footnote>
  <w:footnote w:type="continuationSeparator" w:id="0">
    <w:p w:rsidR="004E2C71" w:rsidRDefault="004E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C71" w:rsidRDefault="00520733">
    <w:pPr>
      <w:pStyle w:val="Glava"/>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2" type="#_x0000_t75" style="position:absolute;margin-left:0;margin-top:0;width:595.15pt;height:841.8pt;z-index:-251658240;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C71" w:rsidRDefault="004E2C71" w:rsidP="00150481">
    <w:pPr>
      <w:pStyle w:val="Glava"/>
      <w:jc w:val="center"/>
    </w:pPr>
    <w:r>
      <w:rPr>
        <w:noProof/>
      </w:rPr>
      <w:drawing>
        <wp:inline distT="0" distB="0" distL="0" distR="0" wp14:anchorId="45EA6547" wp14:editId="4C3C203F">
          <wp:extent cx="857250" cy="876300"/>
          <wp:effectExtent l="0" t="0" r="0" b="0"/>
          <wp:docPr id="1" name="WordPictureWatermark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C71" w:rsidRDefault="00520733">
    <w:pPr>
      <w:pStyle w:val="Glava"/>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margin-left:0;margin-top:0;width:595.15pt;height:841.8pt;z-index:-251659264;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50EFDA8"/>
    <w:lvl w:ilvl="0">
      <w:numFmt w:val="bullet"/>
      <w:lvlText w:val="*"/>
      <w:lvlJc w:val="left"/>
    </w:lvl>
  </w:abstractNum>
  <w:abstractNum w:abstractNumId="1" w15:restartNumberingAfterBreak="0">
    <w:nsid w:val="05891A81"/>
    <w:multiLevelType w:val="hybridMultilevel"/>
    <w:tmpl w:val="D7A45E5A"/>
    <w:lvl w:ilvl="0" w:tplc="9A6835AE">
      <w:start w:val="8310"/>
      <w:numFmt w:val="bullet"/>
      <w:lvlText w:val="-"/>
      <w:lvlJc w:val="left"/>
      <w:pPr>
        <w:ind w:left="720" w:hanging="360"/>
      </w:pPr>
      <w:rPr>
        <w:rFonts w:ascii="Arial" w:eastAsia="Calibr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3F6004"/>
    <w:multiLevelType w:val="hybridMultilevel"/>
    <w:tmpl w:val="BD3AE48E"/>
    <w:lvl w:ilvl="0" w:tplc="338043A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5588D"/>
    <w:multiLevelType w:val="hybridMultilevel"/>
    <w:tmpl w:val="00DAFCC8"/>
    <w:lvl w:ilvl="0" w:tplc="27A677F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FC0D8B"/>
    <w:multiLevelType w:val="hybridMultilevel"/>
    <w:tmpl w:val="92D694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3C568C"/>
    <w:multiLevelType w:val="hybridMultilevel"/>
    <w:tmpl w:val="6A6C233E"/>
    <w:lvl w:ilvl="0" w:tplc="003A2DF0">
      <w:start w:val="1"/>
      <w:numFmt w:val="bullet"/>
      <w:lvlText w:val="-"/>
      <w:lvlJc w:val="left"/>
      <w:pPr>
        <w:tabs>
          <w:tab w:val="num" w:pos="1440"/>
        </w:tabs>
        <w:ind w:left="144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DB42D7"/>
    <w:multiLevelType w:val="hybridMultilevel"/>
    <w:tmpl w:val="F9283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EF2747"/>
    <w:multiLevelType w:val="hybridMultilevel"/>
    <w:tmpl w:val="F6F26A8A"/>
    <w:lvl w:ilvl="0" w:tplc="D80ABB1E">
      <w:numFmt w:val="bullet"/>
      <w:lvlText w:val="-"/>
      <w:lvlJc w:val="left"/>
      <w:pPr>
        <w:tabs>
          <w:tab w:val="num" w:pos="1428"/>
        </w:tabs>
        <w:ind w:left="1428" w:hanging="360"/>
      </w:pPr>
      <w:rPr>
        <w:rFonts w:ascii="Arial" w:eastAsia="Times New Roman" w:hAnsi="Arial" w:cs="Aria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num w:numId="1">
    <w:abstractNumId w:val="2"/>
  </w:num>
  <w:num w:numId="2">
    <w:abstractNumId w:val="7"/>
  </w:num>
  <w:num w:numId="3">
    <w:abstractNumId w:val="3"/>
  </w:num>
  <w:num w:numId="4">
    <w:abstractNumId w:val="6"/>
  </w:num>
  <w:num w:numId="5">
    <w:abstractNumId w:val="5"/>
  </w:num>
  <w:num w:numId="6">
    <w:abstractNumId w:val="1"/>
  </w:num>
  <w:num w:numId="7">
    <w:abstractNumId w:val="4"/>
  </w:num>
  <w:num w:numId="8">
    <w:abstractNumId w:val="0"/>
    <w:lvlOverride w:ilvl="0">
      <w:lvl w:ilvl="0">
        <w:numFmt w:val="bullet"/>
        <w:lvlText w:val="-"/>
        <w:legacy w:legacy="1" w:legacySpace="0" w:legacyIndent="355"/>
        <w:lvlJc w:val="left"/>
        <w:rPr>
          <w:rFonts w:ascii="Arial" w:hAnsi="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901"/>
    <w:rsid w:val="0001271D"/>
    <w:rsid w:val="00017031"/>
    <w:rsid w:val="00025616"/>
    <w:rsid w:val="00025F1C"/>
    <w:rsid w:val="00085EB1"/>
    <w:rsid w:val="00085F8F"/>
    <w:rsid w:val="00087B2B"/>
    <w:rsid w:val="0009399F"/>
    <w:rsid w:val="000A66B1"/>
    <w:rsid w:val="000C37C4"/>
    <w:rsid w:val="000C614F"/>
    <w:rsid w:val="000E0197"/>
    <w:rsid w:val="00142E84"/>
    <w:rsid w:val="00150481"/>
    <w:rsid w:val="001D43E2"/>
    <w:rsid w:val="00206158"/>
    <w:rsid w:val="00260265"/>
    <w:rsid w:val="0026761D"/>
    <w:rsid w:val="00296782"/>
    <w:rsid w:val="00297C31"/>
    <w:rsid w:val="00325026"/>
    <w:rsid w:val="003956A4"/>
    <w:rsid w:val="003D65A0"/>
    <w:rsid w:val="004023FC"/>
    <w:rsid w:val="00421B7A"/>
    <w:rsid w:val="004A4C46"/>
    <w:rsid w:val="004C4106"/>
    <w:rsid w:val="004E277F"/>
    <w:rsid w:val="004E2C71"/>
    <w:rsid w:val="00520733"/>
    <w:rsid w:val="005363D3"/>
    <w:rsid w:val="005546F9"/>
    <w:rsid w:val="00557167"/>
    <w:rsid w:val="00580D88"/>
    <w:rsid w:val="005B0A32"/>
    <w:rsid w:val="005B5048"/>
    <w:rsid w:val="005B5D06"/>
    <w:rsid w:val="005C00BA"/>
    <w:rsid w:val="005D6A61"/>
    <w:rsid w:val="005E0ABD"/>
    <w:rsid w:val="005F1F75"/>
    <w:rsid w:val="00631731"/>
    <w:rsid w:val="00637CFF"/>
    <w:rsid w:val="006929C1"/>
    <w:rsid w:val="006A26D6"/>
    <w:rsid w:val="00754498"/>
    <w:rsid w:val="007D1EAD"/>
    <w:rsid w:val="007F0B95"/>
    <w:rsid w:val="00823172"/>
    <w:rsid w:val="00857418"/>
    <w:rsid w:val="008E3B6E"/>
    <w:rsid w:val="008F2BB8"/>
    <w:rsid w:val="009702A7"/>
    <w:rsid w:val="009715A1"/>
    <w:rsid w:val="009B19BB"/>
    <w:rsid w:val="009C6DC4"/>
    <w:rsid w:val="009F6057"/>
    <w:rsid w:val="00A12E94"/>
    <w:rsid w:val="00A419B3"/>
    <w:rsid w:val="00A5159E"/>
    <w:rsid w:val="00A54C8A"/>
    <w:rsid w:val="00A83FA2"/>
    <w:rsid w:val="00A973FB"/>
    <w:rsid w:val="00AB5B0C"/>
    <w:rsid w:val="00AC5E60"/>
    <w:rsid w:val="00B00C86"/>
    <w:rsid w:val="00B02E6A"/>
    <w:rsid w:val="00B03825"/>
    <w:rsid w:val="00B46339"/>
    <w:rsid w:val="00B53B22"/>
    <w:rsid w:val="00B7334F"/>
    <w:rsid w:val="00B73D50"/>
    <w:rsid w:val="00B80599"/>
    <w:rsid w:val="00B87B8F"/>
    <w:rsid w:val="00B91047"/>
    <w:rsid w:val="00BA4B3C"/>
    <w:rsid w:val="00BA5414"/>
    <w:rsid w:val="00BB5901"/>
    <w:rsid w:val="00BC272A"/>
    <w:rsid w:val="00BC759E"/>
    <w:rsid w:val="00BE6AF0"/>
    <w:rsid w:val="00C222FA"/>
    <w:rsid w:val="00C5603D"/>
    <w:rsid w:val="00C64073"/>
    <w:rsid w:val="00CD23D1"/>
    <w:rsid w:val="00CE1AC2"/>
    <w:rsid w:val="00D65894"/>
    <w:rsid w:val="00DB2EDA"/>
    <w:rsid w:val="00DB488A"/>
    <w:rsid w:val="00DC1511"/>
    <w:rsid w:val="00E54777"/>
    <w:rsid w:val="00E7409A"/>
    <w:rsid w:val="00E836C7"/>
    <w:rsid w:val="00EA62DA"/>
    <w:rsid w:val="00EC6795"/>
    <w:rsid w:val="00EE29D2"/>
    <w:rsid w:val="00EF73C9"/>
    <w:rsid w:val="00F14588"/>
    <w:rsid w:val="00F305BB"/>
    <w:rsid w:val="00FC0986"/>
    <w:rsid w:val="00FC47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637080D6"/>
  <w15:docId w15:val="{4B662444-F8C3-4761-BE6E-9C762285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A4C46"/>
    <w:rPr>
      <w:rFonts w:ascii="Verdana" w:hAnsi="Verdana" w:cs="Verdana"/>
      <w:sz w:val="22"/>
      <w:szCs w:val="22"/>
    </w:rPr>
  </w:style>
  <w:style w:type="paragraph" w:styleId="Naslov1">
    <w:name w:val="heading 1"/>
    <w:basedOn w:val="Navaden"/>
    <w:next w:val="Navaden"/>
    <w:qFormat/>
    <w:rsid w:val="00260265"/>
    <w:pPr>
      <w:keepNext/>
      <w:spacing w:before="240" w:after="60"/>
      <w:outlineLvl w:val="0"/>
    </w:pPr>
    <w:rPr>
      <w:b/>
      <w:bCs/>
      <w:kern w:val="32"/>
      <w:sz w:val="28"/>
      <w:szCs w:val="28"/>
    </w:rPr>
  </w:style>
  <w:style w:type="paragraph" w:styleId="Naslov2">
    <w:name w:val="heading 2"/>
    <w:basedOn w:val="Navaden"/>
    <w:next w:val="Navaden"/>
    <w:qFormat/>
    <w:rsid w:val="00260265"/>
    <w:pPr>
      <w:keepNext/>
      <w:spacing w:before="240" w:after="60"/>
      <w:outlineLvl w:val="1"/>
    </w:pPr>
    <w:rPr>
      <w:b/>
      <w:bCs/>
      <w:i/>
      <w:iCs/>
      <w:sz w:val="28"/>
      <w:szCs w:val="28"/>
    </w:rPr>
  </w:style>
  <w:style w:type="paragraph" w:styleId="Naslov3">
    <w:name w:val="heading 3"/>
    <w:basedOn w:val="Navaden"/>
    <w:next w:val="Navaden"/>
    <w:qFormat/>
    <w:rsid w:val="00260265"/>
    <w:pPr>
      <w:keepNext/>
      <w:spacing w:before="240" w:after="60"/>
      <w:outlineLvl w:val="2"/>
    </w:pPr>
    <w:rPr>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EE29D2"/>
    <w:pPr>
      <w:tabs>
        <w:tab w:val="center" w:pos="4536"/>
        <w:tab w:val="right" w:pos="9072"/>
      </w:tabs>
    </w:pPr>
  </w:style>
  <w:style w:type="paragraph" w:styleId="Noga">
    <w:name w:val="footer"/>
    <w:basedOn w:val="Navaden"/>
    <w:rsid w:val="00260265"/>
    <w:pPr>
      <w:tabs>
        <w:tab w:val="center" w:pos="4536"/>
        <w:tab w:val="right" w:pos="9072"/>
      </w:tabs>
      <w:jc w:val="center"/>
    </w:pPr>
    <w:rPr>
      <w:sz w:val="16"/>
      <w:szCs w:val="16"/>
    </w:rPr>
  </w:style>
  <w:style w:type="character" w:styleId="Hiperpovezava">
    <w:name w:val="Hyperlink"/>
    <w:basedOn w:val="Privzetapisavaodstavka"/>
    <w:rsid w:val="00EA62DA"/>
    <w:rPr>
      <w:color w:val="0000FF"/>
      <w:u w:val="single"/>
    </w:rPr>
  </w:style>
  <w:style w:type="table" w:styleId="Tabelamrea">
    <w:name w:val="Table Grid"/>
    <w:basedOn w:val="Navadnatabela"/>
    <w:rsid w:val="00B87B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085EB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5EB1"/>
    <w:rPr>
      <w:rFonts w:ascii="Tahoma" w:hAnsi="Tahoma" w:cs="Tahoma"/>
      <w:sz w:val="16"/>
      <w:szCs w:val="16"/>
    </w:rPr>
  </w:style>
  <w:style w:type="paragraph" w:styleId="Naslov">
    <w:name w:val="Title"/>
    <w:basedOn w:val="Navaden"/>
    <w:link w:val="NaslovZnak"/>
    <w:qFormat/>
    <w:rsid w:val="004A4C46"/>
    <w:pPr>
      <w:jc w:val="center"/>
    </w:pPr>
    <w:rPr>
      <w:rFonts w:ascii="Arial" w:hAnsi="Arial" w:cs="Times New Roman"/>
      <w:b/>
      <w:sz w:val="28"/>
      <w:szCs w:val="20"/>
    </w:rPr>
  </w:style>
  <w:style w:type="character" w:customStyle="1" w:styleId="NaslovZnak">
    <w:name w:val="Naslov Znak"/>
    <w:basedOn w:val="Privzetapisavaodstavka"/>
    <w:link w:val="Naslov"/>
    <w:rsid w:val="004A4C46"/>
    <w:rPr>
      <w:rFonts w:ascii="Arial" w:hAnsi="Arial"/>
      <w:b/>
      <w:sz w:val="28"/>
    </w:rPr>
  </w:style>
  <w:style w:type="paragraph" w:styleId="Podnaslov">
    <w:name w:val="Subtitle"/>
    <w:basedOn w:val="Navaden"/>
    <w:link w:val="PodnaslovZnak"/>
    <w:qFormat/>
    <w:rsid w:val="004A4C46"/>
    <w:rPr>
      <w:rFonts w:ascii="Arial" w:hAnsi="Arial" w:cs="Times New Roman"/>
      <w:b/>
      <w:szCs w:val="20"/>
    </w:rPr>
  </w:style>
  <w:style w:type="character" w:customStyle="1" w:styleId="PodnaslovZnak">
    <w:name w:val="Podnaslov Znak"/>
    <w:basedOn w:val="Privzetapisavaodstavka"/>
    <w:link w:val="Podnaslov"/>
    <w:rsid w:val="004A4C46"/>
    <w:rPr>
      <w:rFonts w:ascii="Arial" w:hAnsi="Arial"/>
      <w:b/>
      <w:sz w:val="22"/>
    </w:rPr>
  </w:style>
  <w:style w:type="paragraph" w:styleId="Odstavekseznama">
    <w:name w:val="List Paragraph"/>
    <w:basedOn w:val="Navaden"/>
    <w:qFormat/>
    <w:rsid w:val="004A4C46"/>
    <w:pPr>
      <w:spacing w:after="200" w:line="276" w:lineRule="auto"/>
      <w:ind w:left="720"/>
      <w:contextualSpacing/>
    </w:pPr>
    <w:rPr>
      <w:rFonts w:ascii="Calibri" w:eastAsia="Calibri" w:hAnsi="Calibri" w:cs="Times New Roman"/>
      <w:lang w:eastAsia="en-US"/>
    </w:rPr>
  </w:style>
  <w:style w:type="paragraph" w:customStyle="1" w:styleId="Style22">
    <w:name w:val="Style22"/>
    <w:basedOn w:val="Navaden"/>
    <w:uiPriority w:val="99"/>
    <w:rsid w:val="000C614F"/>
    <w:pPr>
      <w:widowControl w:val="0"/>
      <w:autoSpaceDE w:val="0"/>
      <w:autoSpaceDN w:val="0"/>
      <w:adjustRightInd w:val="0"/>
    </w:pPr>
    <w:rPr>
      <w:rFonts w:ascii="Arial" w:hAnsi="Arial" w:cs="Arial"/>
      <w:sz w:val="24"/>
      <w:szCs w:val="24"/>
    </w:rPr>
  </w:style>
  <w:style w:type="character" w:customStyle="1" w:styleId="FontStyle50">
    <w:name w:val="Font Style50"/>
    <w:basedOn w:val="Privzetapisavaodstavka"/>
    <w:uiPriority w:val="99"/>
    <w:rsid w:val="000C614F"/>
    <w:rPr>
      <w:rFonts w:ascii="Arial" w:hAnsi="Arial" w:cs="Arial"/>
      <w:b/>
      <w:bCs/>
      <w:sz w:val="26"/>
      <w:szCs w:val="26"/>
    </w:rPr>
  </w:style>
  <w:style w:type="paragraph" w:customStyle="1" w:styleId="Style21">
    <w:name w:val="Style21"/>
    <w:basedOn w:val="Navaden"/>
    <w:uiPriority w:val="99"/>
    <w:rsid w:val="000C614F"/>
    <w:pPr>
      <w:widowControl w:val="0"/>
      <w:autoSpaceDE w:val="0"/>
      <w:autoSpaceDN w:val="0"/>
      <w:adjustRightInd w:val="0"/>
      <w:spacing w:line="365" w:lineRule="exact"/>
    </w:pPr>
    <w:rPr>
      <w:rFonts w:ascii="Arial" w:hAnsi="Arial" w:cs="Arial"/>
      <w:sz w:val="24"/>
      <w:szCs w:val="24"/>
    </w:rPr>
  </w:style>
  <w:style w:type="character" w:customStyle="1" w:styleId="FontStyle42">
    <w:name w:val="Font Style42"/>
    <w:basedOn w:val="Privzetapisavaodstavka"/>
    <w:uiPriority w:val="99"/>
    <w:rsid w:val="000C614F"/>
    <w:rPr>
      <w:rFonts w:ascii="Arial" w:hAnsi="Arial" w:cs="Arial"/>
      <w:b/>
      <w:bCs/>
      <w:sz w:val="30"/>
      <w:szCs w:val="30"/>
    </w:rPr>
  </w:style>
  <w:style w:type="paragraph" w:customStyle="1" w:styleId="Style2">
    <w:name w:val="Style2"/>
    <w:basedOn w:val="Navaden"/>
    <w:uiPriority w:val="99"/>
    <w:rsid w:val="000C614F"/>
    <w:pPr>
      <w:widowControl w:val="0"/>
      <w:autoSpaceDE w:val="0"/>
      <w:autoSpaceDN w:val="0"/>
      <w:adjustRightInd w:val="0"/>
    </w:pPr>
    <w:rPr>
      <w:rFonts w:ascii="Arial" w:hAnsi="Arial" w:cs="Arial"/>
      <w:sz w:val="24"/>
      <w:szCs w:val="24"/>
    </w:rPr>
  </w:style>
  <w:style w:type="paragraph" w:customStyle="1" w:styleId="Style15">
    <w:name w:val="Style15"/>
    <w:basedOn w:val="Navaden"/>
    <w:uiPriority w:val="99"/>
    <w:rsid w:val="00A83FA2"/>
    <w:pPr>
      <w:widowControl w:val="0"/>
      <w:autoSpaceDE w:val="0"/>
      <w:autoSpaceDN w:val="0"/>
      <w:adjustRightInd w:val="0"/>
      <w:spacing w:line="277" w:lineRule="exact"/>
      <w:ind w:hanging="355"/>
    </w:pPr>
    <w:rPr>
      <w:rFonts w:ascii="Arial" w:hAnsi="Arial" w:cs="Arial"/>
      <w:sz w:val="24"/>
      <w:szCs w:val="24"/>
    </w:rPr>
  </w:style>
  <w:style w:type="character" w:customStyle="1" w:styleId="FontStyle51">
    <w:name w:val="Font Style51"/>
    <w:basedOn w:val="Privzetapisavaodstavka"/>
    <w:uiPriority w:val="99"/>
    <w:rsid w:val="00A83FA2"/>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s\Desktop\Direktorica%20&#268;B.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Direktorica ČB</Template>
  <TotalTime>1</TotalTime>
  <Pages>8</Pages>
  <Words>2916</Words>
  <Characters>17515</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20391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creator>Aleš Benje</dc:creator>
  <cp:lastModifiedBy>Suzana Horvatiček</cp:lastModifiedBy>
  <cp:revision>3</cp:revision>
  <cp:lastPrinted>2018-01-05T08:43:00Z</cp:lastPrinted>
  <dcterms:created xsi:type="dcterms:W3CDTF">2018-01-09T13:44:00Z</dcterms:created>
  <dcterms:modified xsi:type="dcterms:W3CDTF">2018-01-18T08:07:00Z</dcterms:modified>
</cp:coreProperties>
</file>